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0BF03" w14:textId="77777777" w:rsidR="00451FC6" w:rsidRPr="003310A7" w:rsidRDefault="00451FC6" w:rsidP="00451FC6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712C8E35" w14:textId="77777777" w:rsidR="00451FC6" w:rsidRPr="003310A7" w:rsidRDefault="00451FC6" w:rsidP="00451FC6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3310A7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4D15CA0A" wp14:editId="57F4CEA7">
            <wp:extent cx="2493645" cy="646430"/>
            <wp:effectExtent l="0" t="0" r="190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645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5588954" w14:textId="77777777" w:rsidR="00451FC6" w:rsidRPr="003310A7" w:rsidRDefault="00451FC6" w:rsidP="00451FC6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310A7">
        <w:rPr>
          <w:rFonts w:ascii="Arial" w:hAnsi="Arial" w:cs="Arial"/>
          <w:b/>
          <w:sz w:val="24"/>
          <w:szCs w:val="24"/>
          <w:u w:val="single"/>
        </w:rPr>
        <w:t>NESWEC Privacy notice</w:t>
      </w:r>
    </w:p>
    <w:p w14:paraId="409941F1" w14:textId="77777777" w:rsidR="00451FC6" w:rsidRPr="003310A7" w:rsidRDefault="00451FC6" w:rsidP="00451FC6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5283A001" w14:textId="62B84974" w:rsidR="000609E1" w:rsidRPr="005F016C" w:rsidRDefault="000609E1" w:rsidP="000609E1">
      <w:pPr>
        <w:pStyle w:val="NoSpacing"/>
        <w:rPr>
          <w:rFonts w:ascii="Arial" w:hAnsi="Arial" w:cs="Arial"/>
          <w:b/>
          <w:sz w:val="20"/>
          <w:szCs w:val="20"/>
        </w:rPr>
      </w:pPr>
      <w:r w:rsidRPr="005F016C">
        <w:rPr>
          <w:rFonts w:ascii="Arial" w:hAnsi="Arial" w:cs="Arial"/>
          <w:b/>
          <w:sz w:val="20"/>
          <w:szCs w:val="20"/>
        </w:rPr>
        <w:t>Adopted May 2018</w:t>
      </w:r>
    </w:p>
    <w:p w14:paraId="52E6DDAD" w14:textId="25AB481B" w:rsidR="008673C2" w:rsidRPr="005F016C" w:rsidRDefault="008673C2" w:rsidP="000609E1">
      <w:pPr>
        <w:pStyle w:val="NoSpacing"/>
        <w:rPr>
          <w:rFonts w:ascii="Arial" w:hAnsi="Arial" w:cs="Arial"/>
          <w:b/>
          <w:sz w:val="20"/>
          <w:szCs w:val="20"/>
        </w:rPr>
      </w:pPr>
      <w:r w:rsidRPr="005F016C">
        <w:rPr>
          <w:rFonts w:ascii="Arial" w:hAnsi="Arial" w:cs="Arial"/>
          <w:b/>
          <w:sz w:val="20"/>
          <w:szCs w:val="20"/>
        </w:rPr>
        <w:t>Revised May 2020</w:t>
      </w:r>
    </w:p>
    <w:p w14:paraId="1E9E1DF5" w14:textId="28E2D1A8" w:rsidR="000609E1" w:rsidRPr="005F016C" w:rsidRDefault="0029260F" w:rsidP="000609E1">
      <w:pPr>
        <w:pStyle w:val="NoSpacing"/>
        <w:rPr>
          <w:rFonts w:ascii="Arial" w:hAnsi="Arial" w:cs="Arial"/>
          <w:b/>
          <w:sz w:val="20"/>
          <w:szCs w:val="20"/>
        </w:rPr>
      </w:pPr>
      <w:r w:rsidRPr="005F016C">
        <w:rPr>
          <w:rFonts w:ascii="Arial" w:hAnsi="Arial" w:cs="Arial"/>
          <w:b/>
          <w:sz w:val="20"/>
          <w:szCs w:val="20"/>
        </w:rPr>
        <w:t>Revised August 2022</w:t>
      </w:r>
    </w:p>
    <w:p w14:paraId="158E3A01" w14:textId="4BB59B0B" w:rsidR="0029260F" w:rsidRPr="005F016C" w:rsidRDefault="0029260F" w:rsidP="000609E1">
      <w:pPr>
        <w:pStyle w:val="NoSpacing"/>
        <w:rPr>
          <w:rFonts w:ascii="Arial" w:hAnsi="Arial" w:cs="Arial"/>
          <w:b/>
          <w:sz w:val="20"/>
          <w:szCs w:val="20"/>
        </w:rPr>
      </w:pPr>
      <w:r w:rsidRPr="005F016C">
        <w:rPr>
          <w:rFonts w:ascii="Arial" w:hAnsi="Arial" w:cs="Arial"/>
          <w:b/>
          <w:sz w:val="20"/>
          <w:szCs w:val="20"/>
        </w:rPr>
        <w:t>Next revision August 2024</w:t>
      </w:r>
    </w:p>
    <w:p w14:paraId="32F00072" w14:textId="77777777" w:rsidR="000609E1" w:rsidRPr="007B27AC" w:rsidRDefault="000609E1" w:rsidP="000609E1">
      <w:pPr>
        <w:pStyle w:val="NoSpacing"/>
        <w:rPr>
          <w:rFonts w:ascii="Arial" w:hAnsi="Arial" w:cs="Arial"/>
          <w:b/>
        </w:rPr>
      </w:pPr>
    </w:p>
    <w:p w14:paraId="3C4DD0FC" w14:textId="77777777" w:rsidR="00451FC6" w:rsidRPr="003310A7" w:rsidRDefault="00340FD7" w:rsidP="00451FC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Data C</w:t>
      </w:r>
      <w:r w:rsidR="00451FC6" w:rsidRPr="003310A7">
        <w:rPr>
          <w:rFonts w:ascii="Arial" w:hAnsi="Arial" w:cs="Arial"/>
          <w:sz w:val="24"/>
          <w:szCs w:val="24"/>
        </w:rPr>
        <w:t>ontroller is the Course Coordinator, Jill Taplin</w:t>
      </w:r>
      <w:r w:rsidR="00FF1AFC">
        <w:rPr>
          <w:rFonts w:ascii="Arial" w:hAnsi="Arial" w:cs="Arial"/>
          <w:sz w:val="24"/>
          <w:szCs w:val="24"/>
        </w:rPr>
        <w:t xml:space="preserve"> (</w:t>
      </w:r>
      <w:hyperlink r:id="rId9" w:history="1">
        <w:r w:rsidR="00FF1AFC" w:rsidRPr="00B33C9B">
          <w:rPr>
            <w:rStyle w:val="Hyperlink"/>
            <w:rFonts w:ascii="Arial" w:hAnsi="Arial" w:cs="Arial"/>
            <w:sz w:val="24"/>
            <w:szCs w:val="24"/>
          </w:rPr>
          <w:t>jill@neswec.org.uk</w:t>
        </w:r>
      </w:hyperlink>
      <w:r w:rsidR="00FF1AFC">
        <w:rPr>
          <w:rFonts w:ascii="Arial" w:hAnsi="Arial" w:cs="Arial"/>
          <w:sz w:val="24"/>
          <w:szCs w:val="24"/>
        </w:rPr>
        <w:t xml:space="preserve">) </w:t>
      </w:r>
    </w:p>
    <w:p w14:paraId="10571689" w14:textId="77777777" w:rsidR="008D25A9" w:rsidRPr="003310A7" w:rsidRDefault="008D25A9" w:rsidP="00451FC6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78084814" w14:textId="77777777" w:rsidR="008D25A9" w:rsidRPr="003310A7" w:rsidRDefault="00451FC6" w:rsidP="00451FC6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3310A7">
        <w:rPr>
          <w:rFonts w:ascii="Arial" w:hAnsi="Arial" w:cs="Arial"/>
          <w:b/>
          <w:sz w:val="24"/>
          <w:szCs w:val="24"/>
        </w:rPr>
        <w:t>NESWEC collects data for processing on a lawful basis where:</w:t>
      </w:r>
    </w:p>
    <w:p w14:paraId="70C21DF3" w14:textId="77777777" w:rsidR="00451FC6" w:rsidRPr="003310A7" w:rsidRDefault="00451FC6" w:rsidP="008D25A9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310A7">
        <w:rPr>
          <w:rFonts w:ascii="Arial" w:hAnsi="Arial" w:cs="Arial"/>
          <w:sz w:val="24"/>
          <w:szCs w:val="24"/>
        </w:rPr>
        <w:t xml:space="preserve">Processing </w:t>
      </w:r>
      <w:r w:rsidR="008D25A9" w:rsidRPr="003310A7">
        <w:rPr>
          <w:rFonts w:ascii="Arial" w:hAnsi="Arial" w:cs="Arial"/>
          <w:sz w:val="24"/>
          <w:szCs w:val="24"/>
        </w:rPr>
        <w:t xml:space="preserve">and retention of personal data </w:t>
      </w:r>
      <w:r w:rsidRPr="003310A7">
        <w:rPr>
          <w:rFonts w:ascii="Arial" w:hAnsi="Arial" w:cs="Arial"/>
          <w:sz w:val="24"/>
          <w:szCs w:val="24"/>
        </w:rPr>
        <w:t xml:space="preserve">is necessary </w:t>
      </w:r>
      <w:r w:rsidR="008D25A9" w:rsidRPr="003310A7">
        <w:rPr>
          <w:rFonts w:ascii="Arial" w:hAnsi="Arial" w:cs="Arial"/>
          <w:sz w:val="24"/>
          <w:szCs w:val="24"/>
        </w:rPr>
        <w:t xml:space="preserve">to </w:t>
      </w:r>
      <w:r w:rsidR="00AF6A37">
        <w:rPr>
          <w:rFonts w:ascii="Arial" w:hAnsi="Arial" w:cs="Arial"/>
          <w:sz w:val="24"/>
          <w:szCs w:val="24"/>
        </w:rPr>
        <w:t xml:space="preserve">enrol and maintain </w:t>
      </w:r>
      <w:r w:rsidR="008D25A9" w:rsidRPr="003310A7">
        <w:rPr>
          <w:rFonts w:ascii="Arial" w:hAnsi="Arial" w:cs="Arial"/>
          <w:sz w:val="24"/>
          <w:szCs w:val="24"/>
        </w:rPr>
        <w:t xml:space="preserve">students </w:t>
      </w:r>
      <w:r w:rsidR="00AF6A37">
        <w:rPr>
          <w:rFonts w:ascii="Arial" w:hAnsi="Arial" w:cs="Arial"/>
          <w:sz w:val="24"/>
          <w:szCs w:val="24"/>
        </w:rPr>
        <w:t>in</w:t>
      </w:r>
      <w:r w:rsidR="008D25A9" w:rsidRPr="003310A7">
        <w:rPr>
          <w:rFonts w:ascii="Arial" w:hAnsi="Arial" w:cs="Arial"/>
          <w:sz w:val="24"/>
          <w:szCs w:val="24"/>
        </w:rPr>
        <w:t xml:space="preserve"> the NESWEC programme</w:t>
      </w:r>
      <w:r w:rsidR="00AF6A37">
        <w:rPr>
          <w:rFonts w:ascii="Arial" w:hAnsi="Arial" w:cs="Arial"/>
          <w:sz w:val="24"/>
          <w:szCs w:val="24"/>
        </w:rPr>
        <w:t xml:space="preserve">, or participants </w:t>
      </w:r>
      <w:r w:rsidR="008D25A9" w:rsidRPr="003310A7">
        <w:rPr>
          <w:rFonts w:ascii="Arial" w:hAnsi="Arial" w:cs="Arial"/>
          <w:sz w:val="24"/>
          <w:szCs w:val="24"/>
        </w:rPr>
        <w:t>onto a short course,</w:t>
      </w:r>
      <w:r w:rsidR="00404063" w:rsidRPr="003310A7">
        <w:rPr>
          <w:rFonts w:ascii="Arial" w:hAnsi="Arial" w:cs="Arial"/>
          <w:sz w:val="24"/>
          <w:szCs w:val="24"/>
        </w:rPr>
        <w:t xml:space="preserve"> </w:t>
      </w:r>
      <w:r w:rsidRPr="003310A7">
        <w:rPr>
          <w:rFonts w:ascii="Arial" w:hAnsi="Arial" w:cs="Arial"/>
          <w:sz w:val="24"/>
          <w:szCs w:val="24"/>
        </w:rPr>
        <w:t>or where a member of the public has requested to be</w:t>
      </w:r>
      <w:r w:rsidR="008D25A9" w:rsidRPr="003310A7">
        <w:rPr>
          <w:rFonts w:ascii="Arial" w:hAnsi="Arial" w:cs="Arial"/>
          <w:sz w:val="24"/>
          <w:szCs w:val="24"/>
        </w:rPr>
        <w:t xml:space="preserve"> </w:t>
      </w:r>
      <w:r w:rsidRPr="003310A7">
        <w:rPr>
          <w:rFonts w:ascii="Arial" w:hAnsi="Arial" w:cs="Arial"/>
          <w:sz w:val="24"/>
          <w:szCs w:val="24"/>
        </w:rPr>
        <w:t xml:space="preserve">included in a </w:t>
      </w:r>
      <w:r w:rsidR="00AF6A37">
        <w:rPr>
          <w:rFonts w:ascii="Arial" w:hAnsi="Arial" w:cs="Arial"/>
          <w:sz w:val="24"/>
          <w:szCs w:val="24"/>
        </w:rPr>
        <w:t xml:space="preserve">inquirers </w:t>
      </w:r>
      <w:r w:rsidRPr="003310A7">
        <w:rPr>
          <w:rFonts w:ascii="Arial" w:hAnsi="Arial" w:cs="Arial"/>
          <w:sz w:val="24"/>
          <w:szCs w:val="24"/>
        </w:rPr>
        <w:t>mailing list</w:t>
      </w:r>
    </w:p>
    <w:p w14:paraId="6203E8B0" w14:textId="77777777" w:rsidR="00451FC6" w:rsidRPr="003310A7" w:rsidRDefault="00451FC6" w:rsidP="00451FC6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310A7">
        <w:rPr>
          <w:rFonts w:ascii="Arial" w:hAnsi="Arial" w:cs="Arial"/>
          <w:sz w:val="24"/>
          <w:szCs w:val="24"/>
        </w:rPr>
        <w:t xml:space="preserve">An individual has given explicit consent to the processing of personal data for specified purposes </w:t>
      </w:r>
      <w:r w:rsidR="008D25A9" w:rsidRPr="003310A7">
        <w:rPr>
          <w:rFonts w:ascii="Arial" w:hAnsi="Arial" w:cs="Arial"/>
          <w:sz w:val="24"/>
          <w:szCs w:val="24"/>
        </w:rPr>
        <w:t xml:space="preserve">which that individual has shared with those working on behalf of NESWEC.  </w:t>
      </w:r>
      <w:r w:rsidR="00404063" w:rsidRPr="003310A7">
        <w:rPr>
          <w:rFonts w:ascii="Arial" w:hAnsi="Arial" w:cs="Arial"/>
          <w:sz w:val="24"/>
          <w:szCs w:val="24"/>
        </w:rPr>
        <w:t xml:space="preserve">For example </w:t>
      </w:r>
      <w:r w:rsidR="008D25A9" w:rsidRPr="003310A7">
        <w:rPr>
          <w:rFonts w:ascii="Arial" w:hAnsi="Arial" w:cs="Arial"/>
          <w:sz w:val="24"/>
          <w:szCs w:val="24"/>
        </w:rPr>
        <w:t>where a student</w:t>
      </w:r>
      <w:r w:rsidRPr="003310A7">
        <w:rPr>
          <w:rFonts w:ascii="Arial" w:hAnsi="Arial" w:cs="Arial"/>
          <w:sz w:val="24"/>
          <w:szCs w:val="24"/>
        </w:rPr>
        <w:t xml:space="preserve"> requests a reasonable adjustment or special consideration which is</w:t>
      </w:r>
      <w:r w:rsidR="00404063" w:rsidRPr="003310A7">
        <w:rPr>
          <w:rFonts w:ascii="Arial" w:hAnsi="Arial" w:cs="Arial"/>
          <w:sz w:val="24"/>
          <w:szCs w:val="24"/>
        </w:rPr>
        <w:t xml:space="preserve"> </w:t>
      </w:r>
      <w:r w:rsidRPr="003310A7">
        <w:rPr>
          <w:rFonts w:ascii="Arial" w:hAnsi="Arial" w:cs="Arial"/>
          <w:sz w:val="24"/>
          <w:szCs w:val="24"/>
        </w:rPr>
        <w:t>health related and health data may be required for the approval process</w:t>
      </w:r>
    </w:p>
    <w:p w14:paraId="4B029A0E" w14:textId="77777777" w:rsidR="008D25A9" w:rsidRPr="003310A7" w:rsidRDefault="008D25A9" w:rsidP="00451FC6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3DDCD710" w14:textId="77777777" w:rsidR="00864924" w:rsidRPr="003310A7" w:rsidRDefault="00451FC6" w:rsidP="00451FC6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3310A7">
        <w:rPr>
          <w:rFonts w:ascii="Arial" w:hAnsi="Arial" w:cs="Arial"/>
          <w:b/>
          <w:sz w:val="24"/>
          <w:szCs w:val="24"/>
        </w:rPr>
        <w:t>Information that NESWEC collects, holds and shares includes:</w:t>
      </w:r>
    </w:p>
    <w:p w14:paraId="5C3361B2" w14:textId="77777777" w:rsidR="00451FC6" w:rsidRPr="003310A7" w:rsidRDefault="00451FC6" w:rsidP="008D25A9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310A7">
        <w:rPr>
          <w:rFonts w:ascii="Arial" w:hAnsi="Arial" w:cs="Arial"/>
          <w:sz w:val="24"/>
          <w:szCs w:val="24"/>
        </w:rPr>
        <w:t>Personal identifying information, typically name, date of birth, gender</w:t>
      </w:r>
    </w:p>
    <w:p w14:paraId="3A37BE2F" w14:textId="4F4085E4" w:rsidR="00451FC6" w:rsidRDefault="00451FC6" w:rsidP="00451FC6">
      <w:pPr>
        <w:pStyle w:val="NoSpacing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3310A7">
        <w:rPr>
          <w:rFonts w:ascii="Arial" w:hAnsi="Arial" w:cs="Arial"/>
          <w:sz w:val="24"/>
          <w:szCs w:val="24"/>
        </w:rPr>
        <w:t xml:space="preserve">Personal e-mail address/address/phone number </w:t>
      </w:r>
      <w:r w:rsidR="008D25A9" w:rsidRPr="003310A7">
        <w:rPr>
          <w:rFonts w:ascii="Arial" w:hAnsi="Arial" w:cs="Arial"/>
          <w:sz w:val="24"/>
          <w:szCs w:val="24"/>
        </w:rPr>
        <w:t>where the individual has given consent t</w:t>
      </w:r>
      <w:r w:rsidR="00FF1AFC">
        <w:rPr>
          <w:rFonts w:ascii="Arial" w:hAnsi="Arial" w:cs="Arial"/>
          <w:sz w:val="24"/>
          <w:szCs w:val="24"/>
        </w:rPr>
        <w:t>o correspondence by those means,</w:t>
      </w:r>
      <w:r w:rsidRPr="003310A7">
        <w:rPr>
          <w:rFonts w:ascii="Arial" w:hAnsi="Arial" w:cs="Arial"/>
          <w:sz w:val="24"/>
          <w:szCs w:val="24"/>
        </w:rPr>
        <w:t xml:space="preserve"> </w:t>
      </w:r>
      <w:r w:rsidR="00404063" w:rsidRPr="003310A7">
        <w:rPr>
          <w:rFonts w:ascii="Arial" w:hAnsi="Arial" w:cs="Arial"/>
          <w:sz w:val="24"/>
          <w:szCs w:val="24"/>
        </w:rPr>
        <w:t>student</w:t>
      </w:r>
      <w:r w:rsidRPr="003310A7">
        <w:rPr>
          <w:rFonts w:ascii="Arial" w:hAnsi="Arial" w:cs="Arial"/>
          <w:sz w:val="24"/>
          <w:szCs w:val="24"/>
        </w:rPr>
        <w:t xml:space="preserve"> correspondence, or </w:t>
      </w:r>
      <w:r w:rsidR="008D25A9" w:rsidRPr="003310A7">
        <w:rPr>
          <w:rFonts w:ascii="Arial" w:hAnsi="Arial" w:cs="Arial"/>
          <w:sz w:val="24"/>
          <w:szCs w:val="24"/>
        </w:rPr>
        <w:t xml:space="preserve">where such correspondence is necessary </w:t>
      </w:r>
      <w:r w:rsidR="00713DD4" w:rsidRPr="003310A7">
        <w:rPr>
          <w:rFonts w:ascii="Arial" w:hAnsi="Arial" w:cs="Arial"/>
          <w:sz w:val="24"/>
          <w:szCs w:val="24"/>
        </w:rPr>
        <w:t xml:space="preserve">for the purposes of following the NESWEC programme, including the </w:t>
      </w:r>
      <w:r w:rsidRPr="003310A7">
        <w:rPr>
          <w:rFonts w:ascii="Arial" w:hAnsi="Arial" w:cs="Arial"/>
          <w:sz w:val="24"/>
          <w:szCs w:val="24"/>
        </w:rPr>
        <w:t>quality assurance monitoring</w:t>
      </w:r>
      <w:r w:rsidR="00713DD4" w:rsidRPr="003310A7">
        <w:rPr>
          <w:rFonts w:ascii="Arial" w:hAnsi="Arial" w:cs="Arial"/>
          <w:sz w:val="24"/>
          <w:szCs w:val="24"/>
        </w:rPr>
        <w:t>, external and internal, necessary for awarding qualifications.</w:t>
      </w:r>
    </w:p>
    <w:p w14:paraId="0787E6B9" w14:textId="77777777" w:rsidR="00340FD7" w:rsidRDefault="00340FD7" w:rsidP="00451FC6">
      <w:pPr>
        <w:pStyle w:val="NoSpacing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Information included on application forms and CVs.</w:t>
      </w:r>
    </w:p>
    <w:p w14:paraId="03AAEBED" w14:textId="77777777" w:rsidR="00340FD7" w:rsidRDefault="00340FD7" w:rsidP="00451FC6">
      <w:pPr>
        <w:pStyle w:val="NoSpacing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Information relating to individuals’ achievements as they progress through NESWEC programmes.</w:t>
      </w:r>
    </w:p>
    <w:p w14:paraId="4F2996B9" w14:textId="77777777" w:rsidR="00340FD7" w:rsidRPr="003310A7" w:rsidRDefault="00340FD7" w:rsidP="00451FC6">
      <w:pPr>
        <w:pStyle w:val="NoSpacing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Feedback collected on NESWEC’s activities</w:t>
      </w:r>
    </w:p>
    <w:p w14:paraId="098816D2" w14:textId="77777777" w:rsidR="00451FC6" w:rsidRPr="00FF1AFC" w:rsidRDefault="00FF1AFC" w:rsidP="00713DD4">
      <w:pPr>
        <w:pStyle w:val="NoSpacing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Occasionally NESWEC</w:t>
      </w:r>
      <w:r w:rsidR="00451FC6" w:rsidRPr="00FF1AFC">
        <w:rPr>
          <w:rFonts w:ascii="Arial" w:hAnsi="Arial" w:cs="Arial"/>
          <w:sz w:val="24"/>
          <w:szCs w:val="24"/>
        </w:rPr>
        <w:t xml:space="preserve"> process</w:t>
      </w:r>
      <w:r>
        <w:rPr>
          <w:rFonts w:ascii="Arial" w:hAnsi="Arial" w:cs="Arial"/>
          <w:sz w:val="24"/>
          <w:szCs w:val="24"/>
        </w:rPr>
        <w:t>es</w:t>
      </w:r>
      <w:r w:rsidR="00451FC6" w:rsidRPr="00FF1AFC">
        <w:rPr>
          <w:rFonts w:ascii="Arial" w:hAnsi="Arial" w:cs="Arial"/>
          <w:sz w:val="24"/>
          <w:szCs w:val="24"/>
        </w:rPr>
        <w:t xml:space="preserve"> special category data, for example, health and additional</w:t>
      </w:r>
      <w:r>
        <w:rPr>
          <w:rFonts w:ascii="Arial" w:hAnsi="Arial" w:cs="Arial"/>
          <w:sz w:val="24"/>
          <w:szCs w:val="24"/>
        </w:rPr>
        <w:t xml:space="preserve"> </w:t>
      </w:r>
      <w:r w:rsidR="00451FC6" w:rsidRPr="00FF1AFC">
        <w:rPr>
          <w:rFonts w:ascii="Arial" w:hAnsi="Arial" w:cs="Arial"/>
          <w:sz w:val="24"/>
          <w:szCs w:val="24"/>
        </w:rPr>
        <w:t>support related information (Article 9 GDPR). This data is collected by</w:t>
      </w:r>
      <w:r w:rsidR="00713DD4" w:rsidRPr="00FF1AFC">
        <w:rPr>
          <w:rFonts w:ascii="Arial" w:hAnsi="Arial" w:cs="Arial"/>
          <w:sz w:val="24"/>
          <w:szCs w:val="24"/>
        </w:rPr>
        <w:t xml:space="preserve"> </w:t>
      </w:r>
      <w:r w:rsidR="00451FC6" w:rsidRPr="00FF1AFC">
        <w:rPr>
          <w:rFonts w:ascii="Arial" w:hAnsi="Arial" w:cs="Arial"/>
          <w:sz w:val="24"/>
          <w:szCs w:val="24"/>
        </w:rPr>
        <w:t>NESWEC in support of requests</w:t>
      </w:r>
      <w:r w:rsidR="00713DD4" w:rsidRPr="00FF1AFC">
        <w:rPr>
          <w:rFonts w:ascii="Arial" w:hAnsi="Arial" w:cs="Arial"/>
          <w:sz w:val="24"/>
          <w:szCs w:val="24"/>
        </w:rPr>
        <w:t xml:space="preserve"> f</w:t>
      </w:r>
      <w:r w:rsidR="00451FC6" w:rsidRPr="00FF1AFC">
        <w:rPr>
          <w:rFonts w:ascii="Arial" w:hAnsi="Arial" w:cs="Arial"/>
          <w:sz w:val="24"/>
          <w:szCs w:val="24"/>
        </w:rPr>
        <w:t xml:space="preserve">or Reasonable Adjustments or Special Considerations and processed by </w:t>
      </w:r>
      <w:r w:rsidR="00713DD4" w:rsidRPr="00FF1AFC">
        <w:rPr>
          <w:rFonts w:ascii="Arial" w:hAnsi="Arial" w:cs="Arial"/>
          <w:sz w:val="24"/>
          <w:szCs w:val="24"/>
        </w:rPr>
        <w:t>the Course Coordinator.</w:t>
      </w:r>
    </w:p>
    <w:p w14:paraId="44E02113" w14:textId="77777777" w:rsidR="00713DD4" w:rsidRPr="003310A7" w:rsidRDefault="00713DD4" w:rsidP="00713DD4">
      <w:pPr>
        <w:pStyle w:val="NoSpacing"/>
        <w:ind w:left="360"/>
        <w:jc w:val="both"/>
        <w:rPr>
          <w:rFonts w:ascii="Arial" w:hAnsi="Arial" w:cs="Arial"/>
          <w:sz w:val="24"/>
          <w:szCs w:val="24"/>
        </w:rPr>
      </w:pPr>
    </w:p>
    <w:p w14:paraId="6561A4E0" w14:textId="77777777" w:rsidR="00451FC6" w:rsidRPr="003310A7" w:rsidRDefault="00451FC6" w:rsidP="00451FC6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3310A7">
        <w:rPr>
          <w:rFonts w:ascii="Arial" w:hAnsi="Arial" w:cs="Arial"/>
          <w:b/>
          <w:sz w:val="24"/>
          <w:szCs w:val="24"/>
        </w:rPr>
        <w:t>Why we collect and use this information</w:t>
      </w:r>
    </w:p>
    <w:p w14:paraId="6DFF1072" w14:textId="77777777" w:rsidR="00451FC6" w:rsidRPr="003310A7" w:rsidRDefault="00451FC6" w:rsidP="00451FC6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3310A7">
        <w:rPr>
          <w:rFonts w:ascii="Arial" w:hAnsi="Arial" w:cs="Arial"/>
          <w:sz w:val="24"/>
          <w:szCs w:val="24"/>
        </w:rPr>
        <w:t xml:space="preserve">As </w:t>
      </w:r>
      <w:r w:rsidR="00FF1AFC">
        <w:rPr>
          <w:rFonts w:ascii="Arial" w:hAnsi="Arial" w:cs="Arial"/>
          <w:sz w:val="24"/>
          <w:szCs w:val="24"/>
        </w:rPr>
        <w:t>an organisation for education and training</w:t>
      </w:r>
      <w:r w:rsidR="00713DD4" w:rsidRPr="003310A7">
        <w:rPr>
          <w:rFonts w:ascii="Arial" w:hAnsi="Arial" w:cs="Arial"/>
          <w:sz w:val="24"/>
          <w:szCs w:val="24"/>
        </w:rPr>
        <w:t>, NESWEC</w:t>
      </w:r>
      <w:r w:rsidRPr="003310A7">
        <w:rPr>
          <w:rFonts w:ascii="Arial" w:hAnsi="Arial" w:cs="Arial"/>
          <w:sz w:val="24"/>
          <w:szCs w:val="24"/>
        </w:rPr>
        <w:t xml:space="preserve"> use</w:t>
      </w:r>
      <w:r w:rsidR="00340FD7">
        <w:rPr>
          <w:rFonts w:ascii="Arial" w:hAnsi="Arial" w:cs="Arial"/>
          <w:sz w:val="24"/>
          <w:szCs w:val="24"/>
        </w:rPr>
        <w:t>s</w:t>
      </w:r>
      <w:r w:rsidRPr="003310A7">
        <w:rPr>
          <w:rFonts w:ascii="Arial" w:hAnsi="Arial" w:cs="Arial"/>
          <w:sz w:val="24"/>
          <w:szCs w:val="24"/>
        </w:rPr>
        <w:t xml:space="preserve"> personal data to:</w:t>
      </w:r>
    </w:p>
    <w:p w14:paraId="6D26D4E8" w14:textId="77777777" w:rsidR="00451FC6" w:rsidRPr="003310A7" w:rsidRDefault="00713DD4" w:rsidP="00713DD4">
      <w:pPr>
        <w:pStyle w:val="NoSpacing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3310A7">
        <w:rPr>
          <w:rFonts w:ascii="Arial" w:hAnsi="Arial" w:cs="Arial"/>
          <w:sz w:val="24"/>
          <w:szCs w:val="24"/>
        </w:rPr>
        <w:t>Register student</w:t>
      </w:r>
      <w:r w:rsidR="00451FC6" w:rsidRPr="003310A7">
        <w:rPr>
          <w:rFonts w:ascii="Arial" w:hAnsi="Arial" w:cs="Arial"/>
          <w:sz w:val="24"/>
          <w:szCs w:val="24"/>
        </w:rPr>
        <w:t>s on programmes and qualifications</w:t>
      </w:r>
      <w:r w:rsidR="00FF1AFC">
        <w:rPr>
          <w:rFonts w:ascii="Arial" w:hAnsi="Arial" w:cs="Arial"/>
          <w:sz w:val="24"/>
          <w:szCs w:val="24"/>
        </w:rPr>
        <w:t>,</w:t>
      </w:r>
      <w:r w:rsidRPr="003310A7">
        <w:rPr>
          <w:rFonts w:ascii="Arial" w:hAnsi="Arial" w:cs="Arial"/>
          <w:sz w:val="24"/>
          <w:szCs w:val="24"/>
        </w:rPr>
        <w:t xml:space="preserve"> and participants on short courses</w:t>
      </w:r>
    </w:p>
    <w:p w14:paraId="05C2ACEA" w14:textId="77777777" w:rsidR="00451FC6" w:rsidRPr="003310A7" w:rsidRDefault="00451FC6" w:rsidP="00713DD4">
      <w:pPr>
        <w:pStyle w:val="NoSpacing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3310A7">
        <w:rPr>
          <w:rFonts w:ascii="Arial" w:hAnsi="Arial" w:cs="Arial"/>
          <w:sz w:val="24"/>
          <w:szCs w:val="24"/>
        </w:rPr>
        <w:t xml:space="preserve">Verify </w:t>
      </w:r>
      <w:r w:rsidR="00713DD4" w:rsidRPr="003310A7">
        <w:rPr>
          <w:rFonts w:ascii="Arial" w:hAnsi="Arial" w:cs="Arial"/>
          <w:sz w:val="24"/>
          <w:szCs w:val="24"/>
        </w:rPr>
        <w:t xml:space="preserve">student </w:t>
      </w:r>
      <w:r w:rsidRPr="003310A7">
        <w:rPr>
          <w:rFonts w:ascii="Arial" w:hAnsi="Arial" w:cs="Arial"/>
          <w:sz w:val="24"/>
          <w:szCs w:val="24"/>
        </w:rPr>
        <w:t>assessment evidence as part of the quality assurance process</w:t>
      </w:r>
    </w:p>
    <w:p w14:paraId="18703E63" w14:textId="77777777" w:rsidR="00713DD4" w:rsidRPr="003310A7" w:rsidRDefault="00713DD4" w:rsidP="00713DD4">
      <w:pPr>
        <w:pStyle w:val="NoSpacing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3310A7">
        <w:rPr>
          <w:rFonts w:ascii="Arial" w:hAnsi="Arial" w:cs="Arial"/>
          <w:sz w:val="24"/>
          <w:szCs w:val="24"/>
        </w:rPr>
        <w:t xml:space="preserve">Apply for </w:t>
      </w:r>
      <w:r w:rsidR="00451FC6" w:rsidRPr="003310A7">
        <w:rPr>
          <w:rFonts w:ascii="Arial" w:hAnsi="Arial" w:cs="Arial"/>
          <w:sz w:val="24"/>
          <w:szCs w:val="24"/>
        </w:rPr>
        <w:t>certificates for qualifications</w:t>
      </w:r>
      <w:r w:rsidRPr="003310A7">
        <w:rPr>
          <w:rFonts w:ascii="Arial" w:hAnsi="Arial" w:cs="Arial"/>
          <w:sz w:val="24"/>
          <w:szCs w:val="24"/>
        </w:rPr>
        <w:t xml:space="preserve"> </w:t>
      </w:r>
      <w:r w:rsidR="00404063" w:rsidRPr="003310A7">
        <w:rPr>
          <w:rFonts w:ascii="Arial" w:hAnsi="Arial" w:cs="Arial"/>
          <w:sz w:val="24"/>
          <w:szCs w:val="24"/>
        </w:rPr>
        <w:t xml:space="preserve">from </w:t>
      </w:r>
      <w:r w:rsidR="00451FC6" w:rsidRPr="003310A7">
        <w:rPr>
          <w:rFonts w:ascii="Arial" w:hAnsi="Arial" w:cs="Arial"/>
          <w:sz w:val="24"/>
          <w:szCs w:val="24"/>
        </w:rPr>
        <w:t>Awarding Organisations</w:t>
      </w:r>
      <w:r w:rsidRPr="003310A7">
        <w:rPr>
          <w:rFonts w:ascii="Arial" w:hAnsi="Arial" w:cs="Arial"/>
          <w:sz w:val="24"/>
          <w:szCs w:val="24"/>
        </w:rPr>
        <w:t>, including NCFE/CACHE, and Crossfields Institute</w:t>
      </w:r>
      <w:r w:rsidR="00451FC6" w:rsidRPr="003310A7">
        <w:rPr>
          <w:rFonts w:ascii="Arial" w:hAnsi="Arial" w:cs="Arial"/>
          <w:sz w:val="24"/>
          <w:szCs w:val="24"/>
        </w:rPr>
        <w:t xml:space="preserve"> </w:t>
      </w:r>
    </w:p>
    <w:p w14:paraId="25162A58" w14:textId="77777777" w:rsidR="00451FC6" w:rsidRPr="003310A7" w:rsidRDefault="00713DD4" w:rsidP="00713DD4">
      <w:pPr>
        <w:pStyle w:val="NoSpacing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3310A7">
        <w:rPr>
          <w:rFonts w:ascii="Arial" w:hAnsi="Arial" w:cs="Arial"/>
          <w:sz w:val="24"/>
          <w:szCs w:val="24"/>
        </w:rPr>
        <w:t>I</w:t>
      </w:r>
      <w:r w:rsidR="00451FC6" w:rsidRPr="003310A7">
        <w:rPr>
          <w:rFonts w:ascii="Arial" w:hAnsi="Arial" w:cs="Arial"/>
          <w:sz w:val="24"/>
          <w:szCs w:val="24"/>
        </w:rPr>
        <w:t>ssue certificates for CPD programmes</w:t>
      </w:r>
      <w:r w:rsidRPr="003310A7">
        <w:rPr>
          <w:rFonts w:ascii="Arial" w:hAnsi="Arial" w:cs="Arial"/>
          <w:sz w:val="24"/>
          <w:szCs w:val="24"/>
        </w:rPr>
        <w:t xml:space="preserve"> and short courses</w:t>
      </w:r>
    </w:p>
    <w:p w14:paraId="5E63254B" w14:textId="77777777" w:rsidR="00451FC6" w:rsidRPr="003310A7" w:rsidRDefault="00451FC6" w:rsidP="00713DD4">
      <w:pPr>
        <w:pStyle w:val="NoSpacing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3310A7">
        <w:rPr>
          <w:rFonts w:ascii="Arial" w:hAnsi="Arial" w:cs="Arial"/>
          <w:sz w:val="24"/>
          <w:szCs w:val="24"/>
        </w:rPr>
        <w:t>Approve requests for Reasonable Adjustments and Special Considerations</w:t>
      </w:r>
    </w:p>
    <w:p w14:paraId="1C9A9859" w14:textId="77777777" w:rsidR="00451FC6" w:rsidRPr="003310A7" w:rsidRDefault="00451FC6" w:rsidP="00713DD4">
      <w:pPr>
        <w:pStyle w:val="NoSpacing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3310A7">
        <w:rPr>
          <w:rFonts w:ascii="Arial" w:hAnsi="Arial" w:cs="Arial"/>
          <w:sz w:val="24"/>
          <w:szCs w:val="24"/>
        </w:rPr>
        <w:t xml:space="preserve">Assess the quality of our services using </w:t>
      </w:r>
      <w:r w:rsidR="00864924" w:rsidRPr="003310A7">
        <w:rPr>
          <w:rFonts w:ascii="Arial" w:hAnsi="Arial" w:cs="Arial"/>
          <w:sz w:val="24"/>
          <w:szCs w:val="24"/>
        </w:rPr>
        <w:t xml:space="preserve">student and participant </w:t>
      </w:r>
      <w:r w:rsidRPr="003310A7">
        <w:rPr>
          <w:rFonts w:ascii="Arial" w:hAnsi="Arial" w:cs="Arial"/>
          <w:sz w:val="24"/>
          <w:szCs w:val="24"/>
        </w:rPr>
        <w:t>surveys</w:t>
      </w:r>
    </w:p>
    <w:p w14:paraId="71D34999" w14:textId="77777777" w:rsidR="00451FC6" w:rsidRPr="003310A7" w:rsidRDefault="00451FC6" w:rsidP="00864924">
      <w:pPr>
        <w:pStyle w:val="NoSpacing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3310A7">
        <w:rPr>
          <w:rFonts w:ascii="Arial" w:hAnsi="Arial" w:cs="Arial"/>
          <w:sz w:val="24"/>
          <w:szCs w:val="24"/>
        </w:rPr>
        <w:t>Respond to enquiries</w:t>
      </w:r>
    </w:p>
    <w:p w14:paraId="51BB666C" w14:textId="77777777" w:rsidR="00451FC6" w:rsidRPr="003310A7" w:rsidRDefault="00451FC6" w:rsidP="00864924">
      <w:pPr>
        <w:pStyle w:val="NoSpacing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3310A7">
        <w:rPr>
          <w:rFonts w:ascii="Arial" w:hAnsi="Arial" w:cs="Arial"/>
          <w:sz w:val="24"/>
          <w:szCs w:val="24"/>
        </w:rPr>
        <w:t>Send mailings and updates</w:t>
      </w:r>
    </w:p>
    <w:p w14:paraId="1D55102F" w14:textId="77777777" w:rsidR="00864924" w:rsidRPr="003310A7" w:rsidRDefault="00864924" w:rsidP="00451FC6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635A9178" w14:textId="77777777" w:rsidR="00451FC6" w:rsidRPr="003310A7" w:rsidRDefault="00451FC6" w:rsidP="00451FC6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3310A7">
        <w:rPr>
          <w:rFonts w:ascii="Arial" w:hAnsi="Arial" w:cs="Arial"/>
          <w:b/>
          <w:sz w:val="24"/>
          <w:szCs w:val="24"/>
        </w:rPr>
        <w:t xml:space="preserve">What </w:t>
      </w:r>
      <w:r w:rsidR="00404063" w:rsidRPr="003310A7">
        <w:rPr>
          <w:rFonts w:ascii="Arial" w:hAnsi="Arial" w:cs="Arial"/>
          <w:b/>
          <w:sz w:val="24"/>
          <w:szCs w:val="24"/>
        </w:rPr>
        <w:t xml:space="preserve">and where </w:t>
      </w:r>
      <w:r w:rsidRPr="003310A7">
        <w:rPr>
          <w:rFonts w:ascii="Arial" w:hAnsi="Arial" w:cs="Arial"/>
          <w:b/>
          <w:sz w:val="24"/>
          <w:szCs w:val="24"/>
        </w:rPr>
        <w:t>we share</w:t>
      </w:r>
    </w:p>
    <w:p w14:paraId="248BA3DA" w14:textId="2C4E35C2" w:rsidR="004E0E04" w:rsidRDefault="00404063" w:rsidP="00451FC6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3310A7">
        <w:rPr>
          <w:rFonts w:ascii="Arial" w:hAnsi="Arial" w:cs="Arial"/>
          <w:sz w:val="24"/>
          <w:szCs w:val="24"/>
        </w:rPr>
        <w:t>As a</w:t>
      </w:r>
      <w:r w:rsidR="00AF6A37">
        <w:rPr>
          <w:rFonts w:ascii="Arial" w:hAnsi="Arial" w:cs="Arial"/>
          <w:sz w:val="24"/>
          <w:szCs w:val="24"/>
        </w:rPr>
        <w:t>n</w:t>
      </w:r>
      <w:r w:rsidR="00451FC6" w:rsidRPr="003310A7">
        <w:rPr>
          <w:rFonts w:ascii="Arial" w:hAnsi="Arial" w:cs="Arial"/>
          <w:sz w:val="24"/>
          <w:szCs w:val="24"/>
        </w:rPr>
        <w:t xml:space="preserve"> </w:t>
      </w:r>
      <w:r w:rsidRPr="003310A7">
        <w:rPr>
          <w:rFonts w:ascii="Arial" w:hAnsi="Arial" w:cs="Arial"/>
          <w:sz w:val="24"/>
          <w:szCs w:val="24"/>
        </w:rPr>
        <w:t>o</w:t>
      </w:r>
      <w:r w:rsidR="00451FC6" w:rsidRPr="003310A7">
        <w:rPr>
          <w:rFonts w:ascii="Arial" w:hAnsi="Arial" w:cs="Arial"/>
          <w:sz w:val="24"/>
          <w:szCs w:val="24"/>
        </w:rPr>
        <w:t>rganisation</w:t>
      </w:r>
      <w:r w:rsidRPr="003310A7">
        <w:rPr>
          <w:rFonts w:ascii="Arial" w:hAnsi="Arial" w:cs="Arial"/>
          <w:sz w:val="24"/>
          <w:szCs w:val="24"/>
        </w:rPr>
        <w:t xml:space="preserve"> providing </w:t>
      </w:r>
      <w:r w:rsidR="00AF6A37">
        <w:rPr>
          <w:rFonts w:ascii="Arial" w:hAnsi="Arial" w:cs="Arial"/>
          <w:sz w:val="24"/>
          <w:szCs w:val="24"/>
        </w:rPr>
        <w:t>accredited qualifications</w:t>
      </w:r>
      <w:r w:rsidR="00451FC6" w:rsidRPr="003310A7">
        <w:rPr>
          <w:rFonts w:ascii="Arial" w:hAnsi="Arial" w:cs="Arial"/>
          <w:sz w:val="24"/>
          <w:szCs w:val="24"/>
        </w:rPr>
        <w:t xml:space="preserve">, NESWEC is required to share data with </w:t>
      </w:r>
      <w:r w:rsidR="00864924" w:rsidRPr="003310A7">
        <w:rPr>
          <w:rFonts w:ascii="Arial" w:hAnsi="Arial" w:cs="Arial"/>
          <w:sz w:val="24"/>
          <w:szCs w:val="24"/>
        </w:rPr>
        <w:t>Crossfields Institute.  Crossfields Institute provides quality assurance for the qualifications offered by NES</w:t>
      </w:r>
      <w:r w:rsidRPr="003310A7">
        <w:rPr>
          <w:rFonts w:ascii="Arial" w:hAnsi="Arial" w:cs="Arial"/>
          <w:sz w:val="24"/>
          <w:szCs w:val="24"/>
        </w:rPr>
        <w:t>WEC and is an Awarding B</w:t>
      </w:r>
      <w:r w:rsidR="00864924" w:rsidRPr="003310A7">
        <w:rPr>
          <w:rFonts w:ascii="Arial" w:hAnsi="Arial" w:cs="Arial"/>
          <w:sz w:val="24"/>
          <w:szCs w:val="24"/>
        </w:rPr>
        <w:t xml:space="preserve">ody.  Crossfields Institute is required to share data with other </w:t>
      </w:r>
      <w:r w:rsidR="00864924" w:rsidRPr="003310A7">
        <w:rPr>
          <w:rFonts w:ascii="Arial" w:hAnsi="Arial" w:cs="Arial"/>
          <w:sz w:val="24"/>
          <w:szCs w:val="24"/>
        </w:rPr>
        <w:lastRenderedPageBreak/>
        <w:t>Awarding Bodies</w:t>
      </w:r>
      <w:r w:rsidR="00BD78E5">
        <w:rPr>
          <w:rFonts w:ascii="Arial" w:hAnsi="Arial" w:cs="Arial"/>
          <w:sz w:val="24"/>
          <w:szCs w:val="24"/>
        </w:rPr>
        <w:t xml:space="preserve"> (if qualifications are in the hands of other awarding bodies)</w:t>
      </w:r>
      <w:r w:rsidR="00864924" w:rsidRPr="003310A7">
        <w:rPr>
          <w:rFonts w:ascii="Arial" w:hAnsi="Arial" w:cs="Arial"/>
          <w:sz w:val="24"/>
          <w:szCs w:val="24"/>
        </w:rPr>
        <w:t xml:space="preserve"> and </w:t>
      </w:r>
      <w:r w:rsidR="00FF1AFC">
        <w:rPr>
          <w:rFonts w:ascii="Arial" w:hAnsi="Arial" w:cs="Arial"/>
          <w:sz w:val="24"/>
          <w:szCs w:val="24"/>
        </w:rPr>
        <w:t xml:space="preserve">with </w:t>
      </w:r>
      <w:r w:rsidR="00451FC6" w:rsidRPr="003310A7">
        <w:rPr>
          <w:rFonts w:ascii="Arial" w:hAnsi="Arial" w:cs="Arial"/>
          <w:sz w:val="24"/>
          <w:szCs w:val="24"/>
        </w:rPr>
        <w:t>Ofqual.</w:t>
      </w:r>
      <w:r w:rsidR="00AF6A37">
        <w:rPr>
          <w:rFonts w:ascii="Arial" w:hAnsi="Arial" w:cs="Arial"/>
          <w:sz w:val="24"/>
          <w:szCs w:val="24"/>
        </w:rPr>
        <w:t xml:space="preserve">  </w:t>
      </w:r>
      <w:r w:rsidR="00451FC6" w:rsidRPr="003310A7">
        <w:rPr>
          <w:rFonts w:ascii="Arial" w:hAnsi="Arial" w:cs="Arial"/>
          <w:sz w:val="24"/>
          <w:szCs w:val="24"/>
        </w:rPr>
        <w:t>Ofqual is the Office of Qualifications and Examinations Regulation for England. Ofqual</w:t>
      </w:r>
      <w:r w:rsidR="00864924" w:rsidRPr="003310A7">
        <w:rPr>
          <w:rFonts w:ascii="Arial" w:hAnsi="Arial" w:cs="Arial"/>
          <w:sz w:val="24"/>
          <w:szCs w:val="24"/>
        </w:rPr>
        <w:t xml:space="preserve"> </w:t>
      </w:r>
      <w:r w:rsidR="00451FC6" w:rsidRPr="003310A7">
        <w:rPr>
          <w:rFonts w:ascii="Arial" w:hAnsi="Arial" w:cs="Arial"/>
          <w:sz w:val="24"/>
          <w:szCs w:val="24"/>
        </w:rPr>
        <w:t>regulates qualifications, examinations and assessments in England including Crossfields</w:t>
      </w:r>
      <w:r w:rsidR="00864924" w:rsidRPr="003310A7">
        <w:rPr>
          <w:rFonts w:ascii="Arial" w:hAnsi="Arial" w:cs="Arial"/>
          <w:sz w:val="24"/>
          <w:szCs w:val="24"/>
        </w:rPr>
        <w:t xml:space="preserve"> </w:t>
      </w:r>
      <w:r w:rsidR="00451FC6" w:rsidRPr="003310A7">
        <w:rPr>
          <w:rFonts w:ascii="Arial" w:hAnsi="Arial" w:cs="Arial"/>
          <w:sz w:val="24"/>
          <w:szCs w:val="24"/>
        </w:rPr>
        <w:t xml:space="preserve">Institute regulated qualifications. </w:t>
      </w:r>
    </w:p>
    <w:p w14:paraId="1C19B452" w14:textId="77777777" w:rsidR="004E0E04" w:rsidRDefault="004E0E04" w:rsidP="00451FC6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21276444" w14:textId="795C07BD" w:rsidR="00451FC6" w:rsidRPr="003310A7" w:rsidRDefault="004E0E04" w:rsidP="00451FC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Crossfields Institute, </w:t>
      </w:r>
      <w:r w:rsidR="00451FC6" w:rsidRPr="003310A7">
        <w:rPr>
          <w:rFonts w:ascii="Arial" w:hAnsi="Arial" w:cs="Arial"/>
          <w:sz w:val="24"/>
          <w:szCs w:val="24"/>
        </w:rPr>
        <w:t xml:space="preserve">Ofqual </w:t>
      </w:r>
      <w:r>
        <w:rPr>
          <w:rFonts w:ascii="Arial" w:hAnsi="Arial" w:cs="Arial"/>
          <w:sz w:val="24"/>
          <w:szCs w:val="24"/>
        </w:rPr>
        <w:t>state</w:t>
      </w:r>
      <w:r w:rsidR="00DD5DB1">
        <w:rPr>
          <w:rFonts w:ascii="Arial" w:hAnsi="Arial" w:cs="Arial"/>
          <w:sz w:val="24"/>
          <w:szCs w:val="24"/>
        </w:rPr>
        <w:t>s</w:t>
      </w:r>
      <w:r w:rsidR="00451FC6" w:rsidRPr="003310A7">
        <w:rPr>
          <w:rFonts w:ascii="Arial" w:hAnsi="Arial" w:cs="Arial"/>
          <w:sz w:val="24"/>
          <w:szCs w:val="24"/>
        </w:rPr>
        <w:t xml:space="preserve"> that </w:t>
      </w:r>
      <w:r w:rsidR="00DD5DB1">
        <w:rPr>
          <w:rFonts w:ascii="Arial" w:hAnsi="Arial" w:cs="Arial"/>
          <w:sz w:val="24"/>
          <w:szCs w:val="24"/>
        </w:rPr>
        <w:t>it</w:t>
      </w:r>
      <w:r w:rsidR="00451FC6" w:rsidRPr="003310A7">
        <w:rPr>
          <w:rFonts w:ascii="Arial" w:hAnsi="Arial" w:cs="Arial"/>
          <w:sz w:val="24"/>
          <w:szCs w:val="24"/>
        </w:rPr>
        <w:t xml:space="preserve"> will not knowingly or intentionally request information from</w:t>
      </w:r>
      <w:r w:rsidR="00864924" w:rsidRPr="003310A7">
        <w:rPr>
          <w:rFonts w:ascii="Arial" w:hAnsi="Arial" w:cs="Arial"/>
          <w:sz w:val="24"/>
          <w:szCs w:val="24"/>
        </w:rPr>
        <w:t xml:space="preserve"> </w:t>
      </w:r>
      <w:r w:rsidR="00451FC6" w:rsidRPr="003310A7">
        <w:rPr>
          <w:rFonts w:ascii="Arial" w:hAnsi="Arial" w:cs="Arial"/>
          <w:sz w:val="24"/>
          <w:szCs w:val="24"/>
        </w:rPr>
        <w:t>NESWEC that would not be GDPR compliant or would cause NESWEC</w:t>
      </w:r>
      <w:r w:rsidR="00404063" w:rsidRPr="003310A7">
        <w:rPr>
          <w:rFonts w:ascii="Arial" w:hAnsi="Arial" w:cs="Arial"/>
          <w:sz w:val="24"/>
          <w:szCs w:val="24"/>
        </w:rPr>
        <w:t xml:space="preserve"> </w:t>
      </w:r>
      <w:r w:rsidR="00451FC6" w:rsidRPr="003310A7">
        <w:rPr>
          <w:rFonts w:ascii="Arial" w:hAnsi="Arial" w:cs="Arial"/>
          <w:sz w:val="24"/>
          <w:szCs w:val="24"/>
        </w:rPr>
        <w:t>to be non-compliant.</w:t>
      </w:r>
    </w:p>
    <w:p w14:paraId="7F3E3A33" w14:textId="77777777" w:rsidR="00404063" w:rsidRPr="003310A7" w:rsidRDefault="00404063" w:rsidP="00451FC6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114BAAE5" w14:textId="5AA1DCD0" w:rsidR="004E0E04" w:rsidRPr="003310A7" w:rsidRDefault="004E0E04" w:rsidP="004E0E04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more information on Data Protection in relation to Crossfields Institute, or Ofqual, please refer to the Data Protection Policy and Privacy Notice available on the Crossfields Institute website, </w:t>
      </w:r>
      <w:hyperlink r:id="rId10" w:history="1">
        <w:r w:rsidRPr="00665F58">
          <w:rPr>
            <w:rStyle w:val="Hyperlink"/>
            <w:rFonts w:ascii="Arial" w:hAnsi="Arial" w:cs="Arial"/>
            <w:sz w:val="24"/>
            <w:szCs w:val="24"/>
          </w:rPr>
          <w:t>www.crossfieldsinstitute.com</w:t>
        </w:r>
      </w:hyperlink>
      <w:r>
        <w:rPr>
          <w:rFonts w:ascii="Arial" w:hAnsi="Arial" w:cs="Arial"/>
          <w:sz w:val="24"/>
          <w:szCs w:val="24"/>
        </w:rPr>
        <w:t xml:space="preserve">. </w:t>
      </w:r>
    </w:p>
    <w:p w14:paraId="1EE7CA1E" w14:textId="77777777" w:rsidR="004E0E04" w:rsidRDefault="004E0E04" w:rsidP="00451FC6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14:paraId="3D4199D8" w14:textId="77777777" w:rsidR="00451FC6" w:rsidRPr="003310A7" w:rsidRDefault="00451FC6" w:rsidP="00451FC6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3310A7">
        <w:rPr>
          <w:rFonts w:ascii="Arial" w:hAnsi="Arial" w:cs="Arial"/>
          <w:b/>
          <w:sz w:val="24"/>
          <w:szCs w:val="24"/>
        </w:rPr>
        <w:t>Individual rights</w:t>
      </w:r>
    </w:p>
    <w:p w14:paraId="18B7CF1C" w14:textId="77777777" w:rsidR="00451FC6" w:rsidRPr="003310A7" w:rsidRDefault="00451FC6" w:rsidP="00451FC6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3310A7">
        <w:rPr>
          <w:rFonts w:ascii="Arial" w:hAnsi="Arial" w:cs="Arial"/>
          <w:sz w:val="24"/>
          <w:szCs w:val="24"/>
        </w:rPr>
        <w:t>Under GDPR legislation, you have the right to request access to information about you that</w:t>
      </w:r>
      <w:r w:rsidR="00404063" w:rsidRPr="003310A7">
        <w:rPr>
          <w:rFonts w:ascii="Arial" w:hAnsi="Arial" w:cs="Arial"/>
          <w:sz w:val="24"/>
          <w:szCs w:val="24"/>
        </w:rPr>
        <w:t xml:space="preserve"> NESWEC</w:t>
      </w:r>
      <w:r w:rsidRPr="003310A7">
        <w:rPr>
          <w:rFonts w:ascii="Arial" w:hAnsi="Arial" w:cs="Arial"/>
          <w:sz w:val="24"/>
          <w:szCs w:val="24"/>
        </w:rPr>
        <w:t xml:space="preserve"> hold</w:t>
      </w:r>
      <w:r w:rsidR="00404063" w:rsidRPr="003310A7">
        <w:rPr>
          <w:rFonts w:ascii="Arial" w:hAnsi="Arial" w:cs="Arial"/>
          <w:sz w:val="24"/>
          <w:szCs w:val="24"/>
        </w:rPr>
        <w:t>s</w:t>
      </w:r>
      <w:r w:rsidRPr="003310A7">
        <w:rPr>
          <w:rFonts w:ascii="Arial" w:hAnsi="Arial" w:cs="Arial"/>
          <w:sz w:val="24"/>
          <w:szCs w:val="24"/>
        </w:rPr>
        <w:t>.</w:t>
      </w:r>
    </w:p>
    <w:p w14:paraId="5E911E44" w14:textId="77777777" w:rsidR="00404063" w:rsidRPr="003310A7" w:rsidRDefault="00404063" w:rsidP="00451FC6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00430048" w14:textId="77777777" w:rsidR="00451FC6" w:rsidRPr="003310A7" w:rsidRDefault="00451FC6" w:rsidP="00451FC6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3310A7">
        <w:rPr>
          <w:rFonts w:ascii="Arial" w:hAnsi="Arial" w:cs="Arial"/>
          <w:sz w:val="24"/>
          <w:szCs w:val="24"/>
        </w:rPr>
        <w:t>You also have the right to:</w:t>
      </w:r>
    </w:p>
    <w:p w14:paraId="256E7B03" w14:textId="77777777" w:rsidR="00451FC6" w:rsidRPr="003310A7" w:rsidRDefault="00451FC6" w:rsidP="004E0E04">
      <w:pPr>
        <w:pStyle w:val="NoSpacing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3310A7">
        <w:rPr>
          <w:rFonts w:ascii="Arial" w:hAnsi="Arial" w:cs="Arial"/>
          <w:sz w:val="24"/>
          <w:szCs w:val="24"/>
        </w:rPr>
        <w:t>Object to processing of personal data which is likely to cause, or is causing,</w:t>
      </w:r>
      <w:r w:rsidR="004E0E04" w:rsidRPr="003310A7">
        <w:rPr>
          <w:rFonts w:ascii="Arial" w:hAnsi="Arial" w:cs="Arial"/>
          <w:sz w:val="24"/>
          <w:szCs w:val="24"/>
        </w:rPr>
        <w:t xml:space="preserve"> </w:t>
      </w:r>
      <w:r w:rsidRPr="003310A7">
        <w:rPr>
          <w:rFonts w:ascii="Arial" w:hAnsi="Arial" w:cs="Arial"/>
          <w:sz w:val="24"/>
          <w:szCs w:val="24"/>
        </w:rPr>
        <w:t>damage or distress</w:t>
      </w:r>
    </w:p>
    <w:p w14:paraId="1A71E60E" w14:textId="77777777" w:rsidR="00451FC6" w:rsidRPr="003310A7" w:rsidRDefault="00451FC6" w:rsidP="00404063">
      <w:pPr>
        <w:pStyle w:val="NoSpacing"/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 w:rsidRPr="003310A7">
        <w:rPr>
          <w:rFonts w:ascii="Arial" w:hAnsi="Arial" w:cs="Arial"/>
          <w:sz w:val="24"/>
          <w:szCs w:val="24"/>
        </w:rPr>
        <w:t>Prevent processing for the purpose of direct marketing</w:t>
      </w:r>
    </w:p>
    <w:p w14:paraId="1E935F49" w14:textId="77777777" w:rsidR="00451FC6" w:rsidRPr="003310A7" w:rsidRDefault="00451FC6" w:rsidP="00404063">
      <w:pPr>
        <w:pStyle w:val="NoSpacing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3310A7">
        <w:rPr>
          <w:rFonts w:ascii="Arial" w:hAnsi="Arial" w:cs="Arial"/>
          <w:sz w:val="24"/>
          <w:szCs w:val="24"/>
        </w:rPr>
        <w:t>Object to decisions being made by automated means</w:t>
      </w:r>
    </w:p>
    <w:p w14:paraId="16BB2FD7" w14:textId="77777777" w:rsidR="00451FC6" w:rsidRPr="003310A7" w:rsidRDefault="00451FC6" w:rsidP="00451FC6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2627070D" w14:textId="77777777" w:rsidR="003310A7" w:rsidRDefault="00451FC6" w:rsidP="003310A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3310A7">
        <w:rPr>
          <w:rFonts w:ascii="Arial" w:hAnsi="Arial" w:cs="Arial"/>
          <w:sz w:val="24"/>
          <w:szCs w:val="24"/>
        </w:rPr>
        <w:t>All of our Data Processing Procedures will be subject to annual review to ensure compliance with this evolving legislation.</w:t>
      </w:r>
      <w:r w:rsidR="00C67139">
        <w:rPr>
          <w:rFonts w:ascii="Arial" w:hAnsi="Arial" w:cs="Arial"/>
          <w:sz w:val="24"/>
          <w:szCs w:val="24"/>
        </w:rPr>
        <w:t xml:space="preserve">  </w:t>
      </w:r>
      <w:r w:rsidR="003310A7" w:rsidRPr="003310A7">
        <w:rPr>
          <w:rFonts w:ascii="Arial" w:hAnsi="Arial" w:cs="Arial"/>
          <w:sz w:val="24"/>
          <w:szCs w:val="24"/>
        </w:rPr>
        <w:t>If you would like to discuss anything in this Privacy Notice, please contact the Course Coordinator, Jill Taplin (</w:t>
      </w:r>
      <w:hyperlink r:id="rId11" w:history="1">
        <w:r w:rsidR="003310A7" w:rsidRPr="003310A7">
          <w:rPr>
            <w:rStyle w:val="Hyperlink"/>
            <w:rFonts w:ascii="Arial" w:hAnsi="Arial" w:cs="Arial"/>
            <w:sz w:val="24"/>
            <w:szCs w:val="24"/>
          </w:rPr>
          <w:t>jill@neswec.org.uk</w:t>
        </w:r>
      </w:hyperlink>
      <w:r w:rsidR="003310A7" w:rsidRPr="003310A7">
        <w:rPr>
          <w:rFonts w:ascii="Arial" w:hAnsi="Arial" w:cs="Arial"/>
          <w:sz w:val="24"/>
          <w:szCs w:val="24"/>
        </w:rPr>
        <w:t xml:space="preserve">) </w:t>
      </w:r>
    </w:p>
    <w:p w14:paraId="42463D30" w14:textId="77777777" w:rsidR="003310A7" w:rsidRPr="003310A7" w:rsidRDefault="003310A7" w:rsidP="00451FC6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1BA62E82" w14:textId="77777777" w:rsidR="00451FC6" w:rsidRPr="003310A7" w:rsidRDefault="003310A7" w:rsidP="00451FC6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3310A7">
        <w:rPr>
          <w:rFonts w:ascii="Arial" w:hAnsi="Arial" w:cs="Arial"/>
          <w:sz w:val="24"/>
          <w:szCs w:val="24"/>
        </w:rPr>
        <w:t xml:space="preserve">The following table details the information NESWEC may hold, and how and when it is disposed of. 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05"/>
        <w:gridCol w:w="2506"/>
        <w:gridCol w:w="2506"/>
        <w:gridCol w:w="3165"/>
      </w:tblGrid>
      <w:tr w:rsidR="003310A7" w:rsidRPr="003310A7" w14:paraId="73391BA3" w14:textId="77777777" w:rsidTr="004C607B">
        <w:tc>
          <w:tcPr>
            <w:tcW w:w="1173" w:type="pct"/>
            <w:shd w:val="clear" w:color="auto" w:fill="D9E2F3" w:themeFill="accent5" w:themeFillTint="33"/>
          </w:tcPr>
          <w:p w14:paraId="5153036C" w14:textId="77777777" w:rsidR="003310A7" w:rsidRPr="003310A7" w:rsidRDefault="003310A7" w:rsidP="001251B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B72A09" w14:textId="77777777" w:rsidR="003310A7" w:rsidRPr="003310A7" w:rsidRDefault="003310A7" w:rsidP="001251BA">
            <w:pPr>
              <w:rPr>
                <w:rFonts w:ascii="Arial" w:hAnsi="Arial" w:cs="Arial"/>
                <w:sz w:val="24"/>
                <w:szCs w:val="24"/>
              </w:rPr>
            </w:pPr>
            <w:r w:rsidRPr="003310A7">
              <w:rPr>
                <w:rFonts w:ascii="Arial" w:hAnsi="Arial" w:cs="Arial"/>
                <w:sz w:val="24"/>
                <w:szCs w:val="24"/>
              </w:rPr>
              <w:t>Category of data</w:t>
            </w:r>
          </w:p>
          <w:p w14:paraId="25D49960" w14:textId="77777777" w:rsidR="003310A7" w:rsidRPr="003310A7" w:rsidRDefault="003310A7" w:rsidP="001251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3" w:type="pct"/>
            <w:shd w:val="clear" w:color="auto" w:fill="D9E2F3" w:themeFill="accent5" w:themeFillTint="33"/>
          </w:tcPr>
          <w:p w14:paraId="680CC653" w14:textId="77777777" w:rsidR="003310A7" w:rsidRPr="003310A7" w:rsidRDefault="003310A7" w:rsidP="001251B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213ECF" w14:textId="77777777" w:rsidR="003310A7" w:rsidRPr="003310A7" w:rsidRDefault="003310A7" w:rsidP="001251BA">
            <w:pPr>
              <w:rPr>
                <w:rFonts w:ascii="Arial" w:hAnsi="Arial" w:cs="Arial"/>
                <w:sz w:val="24"/>
                <w:szCs w:val="24"/>
              </w:rPr>
            </w:pPr>
            <w:r w:rsidRPr="003310A7">
              <w:rPr>
                <w:rFonts w:ascii="Arial" w:hAnsi="Arial" w:cs="Arial"/>
                <w:sz w:val="24"/>
                <w:szCs w:val="24"/>
              </w:rPr>
              <w:t>Storage Format</w:t>
            </w:r>
          </w:p>
        </w:tc>
        <w:tc>
          <w:tcPr>
            <w:tcW w:w="1173" w:type="pct"/>
            <w:shd w:val="clear" w:color="auto" w:fill="D9E2F3" w:themeFill="accent5" w:themeFillTint="33"/>
          </w:tcPr>
          <w:p w14:paraId="0F73712E" w14:textId="77777777" w:rsidR="003310A7" w:rsidRPr="003310A7" w:rsidRDefault="003310A7" w:rsidP="001251B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AC9AD5A" w14:textId="77777777" w:rsidR="003310A7" w:rsidRPr="003310A7" w:rsidRDefault="003310A7" w:rsidP="003310A7">
            <w:pPr>
              <w:rPr>
                <w:rFonts w:ascii="Arial" w:hAnsi="Arial" w:cs="Arial"/>
                <w:sz w:val="24"/>
                <w:szCs w:val="24"/>
              </w:rPr>
            </w:pPr>
            <w:r w:rsidRPr="003310A7">
              <w:rPr>
                <w:rFonts w:ascii="Arial" w:hAnsi="Arial" w:cs="Arial"/>
                <w:sz w:val="24"/>
                <w:szCs w:val="24"/>
              </w:rPr>
              <w:t xml:space="preserve">Retention Period </w:t>
            </w:r>
          </w:p>
        </w:tc>
        <w:tc>
          <w:tcPr>
            <w:tcW w:w="1481" w:type="pct"/>
            <w:shd w:val="clear" w:color="auto" w:fill="D9E2F3" w:themeFill="accent5" w:themeFillTint="33"/>
          </w:tcPr>
          <w:p w14:paraId="060C4604" w14:textId="77777777" w:rsidR="003310A7" w:rsidRPr="003310A7" w:rsidRDefault="003310A7" w:rsidP="001251B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E6C5A5" w14:textId="77777777" w:rsidR="003310A7" w:rsidRPr="003310A7" w:rsidRDefault="003310A7" w:rsidP="001251BA">
            <w:pPr>
              <w:rPr>
                <w:rFonts w:ascii="Arial" w:hAnsi="Arial" w:cs="Arial"/>
                <w:sz w:val="24"/>
                <w:szCs w:val="24"/>
              </w:rPr>
            </w:pPr>
            <w:r w:rsidRPr="003310A7">
              <w:rPr>
                <w:rFonts w:ascii="Arial" w:hAnsi="Arial" w:cs="Arial"/>
                <w:sz w:val="24"/>
                <w:szCs w:val="24"/>
              </w:rPr>
              <w:t>Criteria to determine the retention period</w:t>
            </w:r>
          </w:p>
        </w:tc>
      </w:tr>
      <w:tr w:rsidR="003310A7" w:rsidRPr="003310A7" w14:paraId="1D225891" w14:textId="77777777" w:rsidTr="004C607B">
        <w:tc>
          <w:tcPr>
            <w:tcW w:w="1173" w:type="pct"/>
          </w:tcPr>
          <w:p w14:paraId="70E62E1A" w14:textId="77777777" w:rsidR="003310A7" w:rsidRDefault="003310A7" w:rsidP="00C03B3A">
            <w:pPr>
              <w:pStyle w:val="Default"/>
              <w:rPr>
                <w:rFonts w:ascii="Arial" w:hAnsi="Arial" w:cs="Arial"/>
                <w:sz w:val="24"/>
                <w:szCs w:val="24"/>
              </w:rPr>
            </w:pPr>
            <w:r w:rsidRPr="003310A7">
              <w:rPr>
                <w:rFonts w:ascii="Arial" w:hAnsi="Arial" w:cs="Arial"/>
                <w:sz w:val="24"/>
                <w:szCs w:val="24"/>
              </w:rPr>
              <w:t xml:space="preserve">Individual </w:t>
            </w:r>
            <w:r w:rsidR="00C03B3A">
              <w:rPr>
                <w:rFonts w:ascii="Arial" w:hAnsi="Arial" w:cs="Arial"/>
                <w:sz w:val="24"/>
                <w:szCs w:val="24"/>
              </w:rPr>
              <w:t xml:space="preserve">student </w:t>
            </w:r>
            <w:r w:rsidRPr="003310A7">
              <w:rPr>
                <w:rFonts w:ascii="Arial" w:hAnsi="Arial" w:cs="Arial"/>
                <w:sz w:val="24"/>
                <w:szCs w:val="24"/>
              </w:rPr>
              <w:t>detail</w:t>
            </w:r>
            <w:r w:rsidR="00C03B3A">
              <w:rPr>
                <w:rFonts w:ascii="Arial" w:hAnsi="Arial" w:cs="Arial"/>
                <w:sz w:val="24"/>
                <w:szCs w:val="24"/>
              </w:rPr>
              <w:t>s (names, date of birth, gender</w:t>
            </w:r>
            <w:r w:rsidRPr="003310A7">
              <w:rPr>
                <w:rFonts w:ascii="Arial" w:hAnsi="Arial" w:cs="Arial"/>
                <w:sz w:val="24"/>
                <w:szCs w:val="24"/>
              </w:rPr>
              <w:t xml:space="preserve">) </w:t>
            </w:r>
          </w:p>
          <w:p w14:paraId="49839F3E" w14:textId="77777777" w:rsidR="00CF5A91" w:rsidRPr="003310A7" w:rsidRDefault="00CF5A91" w:rsidP="00FF1AFC">
            <w:pPr>
              <w:pStyle w:val="Default"/>
              <w:rPr>
                <w:rFonts w:ascii="Arial" w:hAnsi="Arial" w:cs="Arial"/>
                <w:sz w:val="24"/>
                <w:szCs w:val="24"/>
              </w:rPr>
            </w:pPr>
            <w:r>
              <w:t xml:space="preserve">This </w:t>
            </w:r>
            <w:r w:rsidR="00FF1AFC">
              <w:t>relates to</w:t>
            </w:r>
            <w:r>
              <w:t xml:space="preserve"> both those who complete the course and those who withdraw before completion.</w:t>
            </w:r>
          </w:p>
        </w:tc>
        <w:tc>
          <w:tcPr>
            <w:tcW w:w="1173" w:type="pct"/>
          </w:tcPr>
          <w:p w14:paraId="5980FAD8" w14:textId="77777777" w:rsidR="003310A7" w:rsidRPr="003310A7" w:rsidRDefault="004C607B">
            <w:pPr>
              <w:pStyle w:val="Defaul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Secure p</w:t>
            </w:r>
            <w:r w:rsidR="00C03B3A">
              <w:rPr>
                <w:rFonts w:ascii="Arial" w:hAnsi="Arial" w:cs="Arial"/>
                <w:sz w:val="24"/>
                <w:szCs w:val="24"/>
              </w:rPr>
              <w:t>aper and electronic storage</w:t>
            </w:r>
            <w:r w:rsidR="003310A7" w:rsidRPr="003310A7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173" w:type="pct"/>
          </w:tcPr>
          <w:p w14:paraId="44240AD5" w14:textId="77777777" w:rsidR="003310A7" w:rsidRPr="003310A7" w:rsidRDefault="003310A7" w:rsidP="00C03B3A">
            <w:pPr>
              <w:pStyle w:val="Default"/>
              <w:rPr>
                <w:rFonts w:ascii="Arial" w:hAnsi="Arial" w:cs="Arial"/>
                <w:sz w:val="24"/>
                <w:szCs w:val="24"/>
              </w:rPr>
            </w:pPr>
            <w:r w:rsidRPr="003310A7">
              <w:rPr>
                <w:rFonts w:ascii="Arial" w:hAnsi="Arial" w:cs="Arial"/>
                <w:sz w:val="24"/>
                <w:szCs w:val="24"/>
              </w:rPr>
              <w:t>Indefinitely, un</w:t>
            </w:r>
            <w:r w:rsidR="00C03B3A">
              <w:rPr>
                <w:rFonts w:ascii="Arial" w:hAnsi="Arial" w:cs="Arial"/>
                <w:sz w:val="24"/>
                <w:szCs w:val="24"/>
              </w:rPr>
              <w:t>til</w:t>
            </w:r>
            <w:r w:rsidRPr="003310A7">
              <w:rPr>
                <w:rFonts w:ascii="Arial" w:hAnsi="Arial" w:cs="Arial"/>
                <w:sz w:val="24"/>
                <w:szCs w:val="24"/>
              </w:rPr>
              <w:t xml:space="preserve"> requested to remove </w:t>
            </w:r>
          </w:p>
        </w:tc>
        <w:tc>
          <w:tcPr>
            <w:tcW w:w="1481" w:type="pct"/>
          </w:tcPr>
          <w:p w14:paraId="35C06977" w14:textId="77777777" w:rsidR="003310A7" w:rsidRDefault="003310A7" w:rsidP="00C03B3A">
            <w:pPr>
              <w:pStyle w:val="Default"/>
              <w:rPr>
                <w:rFonts w:ascii="Arial" w:hAnsi="Arial" w:cs="Arial"/>
                <w:sz w:val="24"/>
                <w:szCs w:val="24"/>
              </w:rPr>
            </w:pPr>
            <w:r w:rsidRPr="003310A7">
              <w:rPr>
                <w:rFonts w:ascii="Arial" w:hAnsi="Arial" w:cs="Arial"/>
                <w:sz w:val="24"/>
                <w:szCs w:val="24"/>
              </w:rPr>
              <w:t xml:space="preserve">We retain this data in case there is a need for a </w:t>
            </w:r>
            <w:r w:rsidR="00C03B3A">
              <w:rPr>
                <w:rFonts w:ascii="Arial" w:hAnsi="Arial" w:cs="Arial"/>
                <w:sz w:val="24"/>
                <w:szCs w:val="24"/>
              </w:rPr>
              <w:t>student</w:t>
            </w:r>
            <w:r w:rsidRPr="003310A7">
              <w:rPr>
                <w:rFonts w:ascii="Arial" w:hAnsi="Arial" w:cs="Arial"/>
                <w:sz w:val="24"/>
                <w:szCs w:val="24"/>
              </w:rPr>
              <w:t>/employer/education provider to request confirmation of certification or replacement certificates</w:t>
            </w:r>
            <w:r w:rsidR="00C03B3A">
              <w:rPr>
                <w:rFonts w:ascii="Arial" w:hAnsi="Arial" w:cs="Arial"/>
                <w:sz w:val="24"/>
                <w:szCs w:val="24"/>
              </w:rPr>
              <w:t xml:space="preserve"> or other legitimately required details of the student’s history with NESWEC</w:t>
            </w:r>
            <w:r w:rsidRPr="003310A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19ADD23" w14:textId="77777777" w:rsidR="004C607B" w:rsidRPr="003310A7" w:rsidRDefault="004C607B" w:rsidP="00C03B3A">
            <w:pPr>
              <w:pStyle w:val="Defaul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607B" w:rsidRPr="003310A7" w14:paraId="187DDCBB" w14:textId="77777777" w:rsidTr="004C607B">
        <w:tc>
          <w:tcPr>
            <w:tcW w:w="1173" w:type="pct"/>
          </w:tcPr>
          <w:p w14:paraId="49AC65C7" w14:textId="77777777" w:rsidR="004C607B" w:rsidRDefault="004C607B" w:rsidP="00CF5A91">
            <w:r>
              <w:t>Student</w:t>
            </w:r>
            <w:r w:rsidRPr="00D14FC5">
              <w:t xml:space="preserve"> application forms </w:t>
            </w:r>
            <w:r>
              <w:t>and references</w:t>
            </w:r>
            <w:r w:rsidR="00CF5A91">
              <w:t xml:space="preserve"> </w:t>
            </w:r>
          </w:p>
        </w:tc>
        <w:tc>
          <w:tcPr>
            <w:tcW w:w="1173" w:type="pct"/>
          </w:tcPr>
          <w:p w14:paraId="75C9587C" w14:textId="77777777" w:rsidR="004C607B" w:rsidRDefault="004C607B" w:rsidP="004C607B">
            <w:r>
              <w:rPr>
                <w:rFonts w:ascii="Arial" w:hAnsi="Arial" w:cs="Arial"/>
                <w:sz w:val="24"/>
                <w:szCs w:val="24"/>
              </w:rPr>
              <w:t>Secure paper and electronic storage</w:t>
            </w:r>
          </w:p>
        </w:tc>
        <w:tc>
          <w:tcPr>
            <w:tcW w:w="1173" w:type="pct"/>
          </w:tcPr>
          <w:p w14:paraId="48547B0B" w14:textId="77777777" w:rsidR="004C607B" w:rsidRDefault="004C607B" w:rsidP="00C67139">
            <w:r w:rsidRPr="00D14FC5">
              <w:t>Duration of the course</w:t>
            </w:r>
            <w:r w:rsidR="00FF1AFC">
              <w:t xml:space="preserve"> or, in the case of a student who withdraws before completion, until the period for potentially re-joining has </w:t>
            </w:r>
            <w:r w:rsidR="00C67139">
              <w:t>expired</w:t>
            </w:r>
            <w:r w:rsidRPr="00D14FC5">
              <w:t xml:space="preserve"> </w:t>
            </w:r>
          </w:p>
        </w:tc>
        <w:tc>
          <w:tcPr>
            <w:tcW w:w="1481" w:type="pct"/>
          </w:tcPr>
          <w:p w14:paraId="6C012158" w14:textId="77777777" w:rsidR="004C607B" w:rsidRDefault="004C607B">
            <w:r>
              <w:t xml:space="preserve">This </w:t>
            </w:r>
            <w:r w:rsidRPr="00D14FC5">
              <w:t>provides information that we may need to access to contact the student or make specific arrangements for them</w:t>
            </w:r>
            <w:r>
              <w:t>.  This provides information for tutor planning.</w:t>
            </w:r>
          </w:p>
          <w:p w14:paraId="026930B2" w14:textId="77777777" w:rsidR="00CF5A91" w:rsidRDefault="00CF5A91"/>
        </w:tc>
      </w:tr>
      <w:tr w:rsidR="00CF5A91" w:rsidRPr="003310A7" w14:paraId="02C82CDE" w14:textId="77777777" w:rsidTr="004C607B">
        <w:tc>
          <w:tcPr>
            <w:tcW w:w="1173" w:type="pct"/>
          </w:tcPr>
          <w:p w14:paraId="2F89B107" w14:textId="77777777" w:rsidR="00CF5A91" w:rsidRDefault="00CF5A91" w:rsidP="00CF5A91">
            <w:r w:rsidRPr="00EA50AB">
              <w:t xml:space="preserve">Assessment evidence (including RPL records) </w:t>
            </w:r>
          </w:p>
        </w:tc>
        <w:tc>
          <w:tcPr>
            <w:tcW w:w="1173" w:type="pct"/>
          </w:tcPr>
          <w:p w14:paraId="505921C6" w14:textId="77777777" w:rsidR="00CF5A91" w:rsidRDefault="00CF5A91" w:rsidP="00CF5A91">
            <w:r>
              <w:rPr>
                <w:rFonts w:ascii="Arial" w:hAnsi="Arial" w:cs="Arial"/>
                <w:sz w:val="24"/>
                <w:szCs w:val="24"/>
              </w:rPr>
              <w:t>Secure paper and electronic storage</w:t>
            </w:r>
            <w:r w:rsidRPr="00EA50AB">
              <w:t xml:space="preserve"> </w:t>
            </w:r>
          </w:p>
        </w:tc>
        <w:tc>
          <w:tcPr>
            <w:tcW w:w="1173" w:type="pct"/>
          </w:tcPr>
          <w:p w14:paraId="067186AB" w14:textId="77777777" w:rsidR="00CF5A91" w:rsidRDefault="00CF5A91" w:rsidP="00CF5A91">
            <w:r w:rsidRPr="00EA50AB">
              <w:t>Until</w:t>
            </w:r>
            <w:r>
              <w:t xml:space="preserve"> the student</w:t>
            </w:r>
            <w:r w:rsidRPr="00EA50AB">
              <w:t xml:space="preserve"> has qualified and EQA has had an opportunity to review evidence </w:t>
            </w:r>
          </w:p>
        </w:tc>
        <w:tc>
          <w:tcPr>
            <w:tcW w:w="1481" w:type="pct"/>
          </w:tcPr>
          <w:p w14:paraId="4C480A83" w14:textId="77777777" w:rsidR="00CF5A91" w:rsidRDefault="00CF5A91" w:rsidP="00CF5A91">
            <w:r w:rsidRPr="00EA50AB">
              <w:t>This evidence must be retained until all quality assurance procedures have been s</w:t>
            </w:r>
            <w:r>
              <w:t xml:space="preserve">atisfactorily </w:t>
            </w:r>
            <w:r>
              <w:lastRenderedPageBreak/>
              <w:t>completed.</w:t>
            </w:r>
          </w:p>
        </w:tc>
      </w:tr>
      <w:tr w:rsidR="00CF5A91" w:rsidRPr="003310A7" w14:paraId="03F1D5BF" w14:textId="77777777" w:rsidTr="004C607B">
        <w:tc>
          <w:tcPr>
            <w:tcW w:w="1173" w:type="pct"/>
          </w:tcPr>
          <w:p w14:paraId="546DFBFE" w14:textId="77777777" w:rsidR="00CF5A91" w:rsidRDefault="00CF5A91" w:rsidP="00CF5A91">
            <w:r w:rsidRPr="00C47AEA">
              <w:lastRenderedPageBreak/>
              <w:t xml:space="preserve">Assessment &amp; monitoring records - EQA Reports, IQA Reports, Assessment feedback, Attendance/Notes from meetings </w:t>
            </w:r>
          </w:p>
          <w:p w14:paraId="1A6913B9" w14:textId="77777777" w:rsidR="00CF5A91" w:rsidRDefault="00CF5A91" w:rsidP="00CF5A91"/>
        </w:tc>
        <w:tc>
          <w:tcPr>
            <w:tcW w:w="1173" w:type="pct"/>
          </w:tcPr>
          <w:p w14:paraId="4C265F85" w14:textId="77777777" w:rsidR="00CF5A91" w:rsidRDefault="00CF5A91">
            <w:r>
              <w:rPr>
                <w:rFonts w:ascii="Arial" w:hAnsi="Arial" w:cs="Arial"/>
                <w:sz w:val="24"/>
                <w:szCs w:val="24"/>
              </w:rPr>
              <w:t>Secure paper and electronic storage</w:t>
            </w:r>
          </w:p>
        </w:tc>
        <w:tc>
          <w:tcPr>
            <w:tcW w:w="1173" w:type="pct"/>
          </w:tcPr>
          <w:p w14:paraId="772B5DCF" w14:textId="77777777" w:rsidR="00CF5A91" w:rsidRDefault="00CF5A91" w:rsidP="00CF5A91">
            <w:r w:rsidRPr="00C47AEA">
              <w:t xml:space="preserve">3 years </w:t>
            </w:r>
            <w:r w:rsidR="00FF1AFC">
              <w:t xml:space="preserve">after the completion </w:t>
            </w:r>
            <w:r w:rsidR="00FF1AFC" w:rsidRPr="00D14FC5">
              <w:t>of the course</w:t>
            </w:r>
            <w:r w:rsidR="00FF1AFC">
              <w:t xml:space="preserve"> or, in the case of a student who withdraws before completion, until the period for potentially re-joining has finished</w:t>
            </w:r>
          </w:p>
          <w:p w14:paraId="55BACF00" w14:textId="77777777" w:rsidR="00FF1AFC" w:rsidRDefault="00FF1AFC" w:rsidP="00CF5A91"/>
        </w:tc>
        <w:tc>
          <w:tcPr>
            <w:tcW w:w="1481" w:type="pct"/>
          </w:tcPr>
          <w:p w14:paraId="7AA41620" w14:textId="77777777" w:rsidR="00CF5A91" w:rsidRDefault="00CF5A91" w:rsidP="00FF1AFC">
            <w:r w:rsidRPr="00C47AEA">
              <w:t xml:space="preserve">This may be required for audit by Ofqual (the regulator). </w:t>
            </w:r>
          </w:p>
        </w:tc>
      </w:tr>
      <w:tr w:rsidR="00CF5A91" w:rsidRPr="003310A7" w14:paraId="4DA835FD" w14:textId="77777777" w:rsidTr="004C607B">
        <w:tc>
          <w:tcPr>
            <w:tcW w:w="1173" w:type="pct"/>
          </w:tcPr>
          <w:p w14:paraId="6FA1A746" w14:textId="77777777" w:rsidR="00CF5A91" w:rsidRDefault="003C13F6" w:rsidP="003C13F6">
            <w:r>
              <w:t>Inquirers’</w:t>
            </w:r>
            <w:r w:rsidR="00CF5A91" w:rsidRPr="009A75E9">
              <w:t xml:space="preserve"> list (first and last names </w:t>
            </w:r>
            <w:r>
              <w:t>and e-mail contact details).</w:t>
            </w:r>
          </w:p>
          <w:p w14:paraId="279B0CB0" w14:textId="77777777" w:rsidR="003C13F6" w:rsidRDefault="003C13F6" w:rsidP="003C13F6">
            <w:r>
              <w:t>This includes both those who inquire about the full NESWEC programme and those who inquire about CPD and other short courses.</w:t>
            </w:r>
          </w:p>
          <w:p w14:paraId="024270EA" w14:textId="77777777" w:rsidR="002C5763" w:rsidRDefault="002C5763" w:rsidP="003C13F6"/>
        </w:tc>
        <w:tc>
          <w:tcPr>
            <w:tcW w:w="1173" w:type="pct"/>
          </w:tcPr>
          <w:p w14:paraId="49F28498" w14:textId="77777777" w:rsidR="00CF5A91" w:rsidRDefault="003C13F6">
            <w:r>
              <w:rPr>
                <w:rFonts w:ascii="Arial" w:hAnsi="Arial" w:cs="Arial"/>
                <w:sz w:val="24"/>
                <w:szCs w:val="24"/>
              </w:rPr>
              <w:t>Secure paper and electronic storage</w:t>
            </w:r>
          </w:p>
        </w:tc>
        <w:tc>
          <w:tcPr>
            <w:tcW w:w="1173" w:type="pct"/>
          </w:tcPr>
          <w:p w14:paraId="77D58EEA" w14:textId="77777777" w:rsidR="00CF5A91" w:rsidRDefault="00CF5A91" w:rsidP="003C13F6">
            <w:r w:rsidRPr="009A75E9">
              <w:t xml:space="preserve">Indefinite, receiver can request to </w:t>
            </w:r>
            <w:r w:rsidR="003C13F6">
              <w:t xml:space="preserve">opt-out at any time </w:t>
            </w:r>
          </w:p>
        </w:tc>
        <w:tc>
          <w:tcPr>
            <w:tcW w:w="1481" w:type="pct"/>
          </w:tcPr>
          <w:p w14:paraId="56D893BA" w14:textId="77777777" w:rsidR="00CF5A91" w:rsidRDefault="003C13F6" w:rsidP="003C13F6">
            <w:r>
              <w:t xml:space="preserve">All inquirers are informed that this Data Protection Privacy Notice and the Data Protection Policy available on the NESWEC website </w:t>
            </w:r>
            <w:r w:rsidR="00CF5A91" w:rsidRPr="009A75E9">
              <w:t xml:space="preserve">and there is always an option to unsubscribe </w:t>
            </w:r>
          </w:p>
        </w:tc>
      </w:tr>
      <w:tr w:rsidR="002C5763" w:rsidRPr="003310A7" w14:paraId="5578AEFB" w14:textId="77777777" w:rsidTr="004C607B">
        <w:tc>
          <w:tcPr>
            <w:tcW w:w="1173" w:type="pct"/>
          </w:tcPr>
          <w:p w14:paraId="492C0892" w14:textId="77777777" w:rsidR="002C5763" w:rsidRDefault="002C5763" w:rsidP="002C5763">
            <w:pPr>
              <w:rPr>
                <w:rFonts w:ascii="Arial" w:hAnsi="Arial" w:cs="Arial"/>
                <w:sz w:val="24"/>
                <w:szCs w:val="24"/>
              </w:rPr>
            </w:pPr>
            <w:r w:rsidRPr="00617C06">
              <w:t>Records</w:t>
            </w:r>
            <w:r>
              <w:t xml:space="preserve"> of those working on behalf of NESWEC (tutors and guest tutors).  This includes </w:t>
            </w:r>
            <w:r>
              <w:rPr>
                <w:rFonts w:ascii="Arial" w:hAnsi="Arial" w:cs="Arial"/>
                <w:sz w:val="24"/>
                <w:szCs w:val="24"/>
              </w:rPr>
              <w:t>names, date of birth, gender, contact details (e-mail, phone and address) and CVs, plus records of the work done for NESWEC and the payments made.</w:t>
            </w:r>
          </w:p>
          <w:p w14:paraId="3951A4D4" w14:textId="77777777" w:rsidR="002C5763" w:rsidRDefault="002C5763" w:rsidP="002C5763"/>
        </w:tc>
        <w:tc>
          <w:tcPr>
            <w:tcW w:w="1173" w:type="pct"/>
          </w:tcPr>
          <w:p w14:paraId="0C2D200D" w14:textId="77777777" w:rsidR="002C5763" w:rsidRDefault="002C5763" w:rsidP="002C5763">
            <w:r>
              <w:rPr>
                <w:rFonts w:ascii="Arial" w:hAnsi="Arial" w:cs="Arial"/>
                <w:sz w:val="24"/>
                <w:szCs w:val="24"/>
              </w:rPr>
              <w:t>Secure paper and electronic storage</w:t>
            </w:r>
            <w:r w:rsidRPr="00617C06">
              <w:t xml:space="preserve"> </w:t>
            </w:r>
          </w:p>
        </w:tc>
        <w:tc>
          <w:tcPr>
            <w:tcW w:w="1173" w:type="pct"/>
          </w:tcPr>
          <w:p w14:paraId="3A334DB1" w14:textId="77777777" w:rsidR="002C5763" w:rsidRDefault="002C5763" w:rsidP="00FF1AFC">
            <w:r w:rsidRPr="00617C06">
              <w:t xml:space="preserve">7 years from the end of </w:t>
            </w:r>
            <w:r w:rsidR="00FF1AFC">
              <w:t>any work on behalf of NESWEC</w:t>
            </w:r>
            <w:r w:rsidRPr="00617C06">
              <w:t xml:space="preserve"> </w:t>
            </w:r>
          </w:p>
        </w:tc>
        <w:tc>
          <w:tcPr>
            <w:tcW w:w="1481" w:type="pct"/>
          </w:tcPr>
          <w:p w14:paraId="5D385744" w14:textId="77777777" w:rsidR="002C5763" w:rsidRDefault="002C5763" w:rsidP="002C5763">
            <w:r w:rsidRPr="00617C06">
              <w:t xml:space="preserve">Records held in order to be able to respond meaningfully to employment reference requests </w:t>
            </w:r>
            <w:r>
              <w:t xml:space="preserve">and in order to maintain an overview of the NESWEC programme </w:t>
            </w:r>
          </w:p>
        </w:tc>
      </w:tr>
      <w:tr w:rsidR="002C5763" w:rsidRPr="003310A7" w14:paraId="6489B648" w14:textId="77777777" w:rsidTr="004C607B">
        <w:tc>
          <w:tcPr>
            <w:tcW w:w="1173" w:type="pct"/>
          </w:tcPr>
          <w:p w14:paraId="11DDC6E0" w14:textId="77777777" w:rsidR="002C5763" w:rsidRDefault="002C5763" w:rsidP="002C5763">
            <w:r w:rsidRPr="00110298">
              <w:t xml:space="preserve">Special Category data (sensitive data – e.g. medical records, ethnicity, disabilities, etc) </w:t>
            </w:r>
          </w:p>
        </w:tc>
        <w:tc>
          <w:tcPr>
            <w:tcW w:w="1173" w:type="pct"/>
          </w:tcPr>
          <w:p w14:paraId="0423443D" w14:textId="77777777" w:rsidR="002C5763" w:rsidRDefault="002C5763">
            <w:r>
              <w:rPr>
                <w:rFonts w:ascii="Arial" w:hAnsi="Arial" w:cs="Arial"/>
                <w:sz w:val="24"/>
                <w:szCs w:val="24"/>
              </w:rPr>
              <w:t>Secure paper and electronic storage</w:t>
            </w:r>
          </w:p>
        </w:tc>
        <w:tc>
          <w:tcPr>
            <w:tcW w:w="1173" w:type="pct"/>
          </w:tcPr>
          <w:p w14:paraId="57FD88DD" w14:textId="77777777" w:rsidR="002C5763" w:rsidRDefault="002C5763" w:rsidP="002C5763">
            <w:r w:rsidRPr="00110298">
              <w:t xml:space="preserve">The shortest possible time; context dependent. </w:t>
            </w:r>
          </w:p>
        </w:tc>
        <w:tc>
          <w:tcPr>
            <w:tcW w:w="1481" w:type="pct"/>
          </w:tcPr>
          <w:p w14:paraId="347862AC" w14:textId="77777777" w:rsidR="002C5763" w:rsidRDefault="002C5763" w:rsidP="002C5763">
            <w:r w:rsidRPr="00110298">
              <w:t xml:space="preserve">We will retain this data in relation to special consideration applications for </w:t>
            </w:r>
            <w:r>
              <w:t>students</w:t>
            </w:r>
            <w:r w:rsidRPr="00110298">
              <w:t xml:space="preserve"> for as long as needed to make a decision. We will retain this in relation to </w:t>
            </w:r>
            <w:r>
              <w:t xml:space="preserve">those working on behalf of NESWEC </w:t>
            </w:r>
            <w:r w:rsidRPr="00110298">
              <w:t>for as long as needed to ensure that their health and wellbeing needs are met.</w:t>
            </w:r>
          </w:p>
          <w:p w14:paraId="096E38E7" w14:textId="77777777" w:rsidR="002C5763" w:rsidRDefault="002C5763" w:rsidP="002C5763"/>
        </w:tc>
      </w:tr>
      <w:tr w:rsidR="00AF6A37" w:rsidRPr="003310A7" w14:paraId="0650BDAE" w14:textId="77777777" w:rsidTr="004C607B">
        <w:tc>
          <w:tcPr>
            <w:tcW w:w="1173" w:type="pct"/>
          </w:tcPr>
          <w:p w14:paraId="1222C31F" w14:textId="77777777" w:rsidR="00AF6A37" w:rsidRDefault="00AF6A37" w:rsidP="00AF6A37">
            <w:r w:rsidRPr="00B21569">
              <w:t xml:space="preserve">Criminal data </w:t>
            </w:r>
          </w:p>
        </w:tc>
        <w:tc>
          <w:tcPr>
            <w:tcW w:w="1173" w:type="pct"/>
          </w:tcPr>
          <w:p w14:paraId="5AA4435E" w14:textId="77777777" w:rsidR="00AF6A37" w:rsidRDefault="00AF6A37">
            <w:r>
              <w:rPr>
                <w:rFonts w:ascii="Arial" w:hAnsi="Arial" w:cs="Arial"/>
                <w:sz w:val="24"/>
                <w:szCs w:val="24"/>
              </w:rPr>
              <w:t>Secure paper and electronic storage</w:t>
            </w:r>
          </w:p>
        </w:tc>
        <w:tc>
          <w:tcPr>
            <w:tcW w:w="1173" w:type="pct"/>
          </w:tcPr>
          <w:p w14:paraId="6AB95572" w14:textId="77777777" w:rsidR="00AF6A37" w:rsidRDefault="00AF6A37" w:rsidP="00AF6A37">
            <w:r w:rsidRPr="00B21569">
              <w:t xml:space="preserve">The shortest possible time; context dependent. </w:t>
            </w:r>
          </w:p>
        </w:tc>
        <w:tc>
          <w:tcPr>
            <w:tcW w:w="1481" w:type="pct"/>
          </w:tcPr>
          <w:p w14:paraId="758EE76A" w14:textId="2CE15D33" w:rsidR="00AF6A37" w:rsidRDefault="00AF6A37" w:rsidP="00AF6A37">
            <w:r w:rsidRPr="00B21569">
              <w:t xml:space="preserve">We will retain this data for as short as possible a time, due to its sensitive nature. The only likely context for us to require this data is </w:t>
            </w:r>
            <w:r>
              <w:t xml:space="preserve">to ensure that a student </w:t>
            </w:r>
            <w:r w:rsidR="00FF1AFC">
              <w:t xml:space="preserve">or tutor </w:t>
            </w:r>
            <w:r>
              <w:t xml:space="preserve">has an appropriate </w:t>
            </w:r>
            <w:r w:rsidRPr="00B21569">
              <w:t xml:space="preserve">DBS check </w:t>
            </w:r>
            <w:r>
              <w:t xml:space="preserve">in order to make </w:t>
            </w:r>
            <w:r w:rsidR="00FF1AFC">
              <w:t xml:space="preserve">required visits to schools and settings. </w:t>
            </w:r>
          </w:p>
        </w:tc>
      </w:tr>
    </w:tbl>
    <w:p w14:paraId="62896C8A" w14:textId="77777777" w:rsidR="00E66272" w:rsidRPr="003310A7" w:rsidRDefault="00E66272">
      <w:pPr>
        <w:rPr>
          <w:u w:val="none"/>
        </w:rPr>
      </w:pPr>
    </w:p>
    <w:sectPr w:rsidR="00E66272" w:rsidRPr="003310A7" w:rsidSect="00451FC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7E5D9" w14:textId="77777777" w:rsidR="00995952" w:rsidRDefault="00995952" w:rsidP="00340FD7">
      <w:pPr>
        <w:spacing w:after="0" w:line="240" w:lineRule="auto"/>
      </w:pPr>
      <w:r>
        <w:separator/>
      </w:r>
    </w:p>
  </w:endnote>
  <w:endnote w:type="continuationSeparator" w:id="0">
    <w:p w14:paraId="505B31F4" w14:textId="77777777" w:rsidR="00995952" w:rsidRDefault="00995952" w:rsidP="00340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C5B1B" w14:textId="77777777" w:rsidR="00340FD7" w:rsidRDefault="00340F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1A8F9" w14:textId="77777777" w:rsidR="00340FD7" w:rsidRDefault="00340F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24E21" w14:textId="77777777" w:rsidR="00340FD7" w:rsidRDefault="00340F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72813" w14:textId="77777777" w:rsidR="00995952" w:rsidRDefault="00995952" w:rsidP="00340FD7">
      <w:pPr>
        <w:spacing w:after="0" w:line="240" w:lineRule="auto"/>
      </w:pPr>
      <w:r>
        <w:separator/>
      </w:r>
    </w:p>
  </w:footnote>
  <w:footnote w:type="continuationSeparator" w:id="0">
    <w:p w14:paraId="521179B8" w14:textId="77777777" w:rsidR="00995952" w:rsidRDefault="00995952" w:rsidP="00340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D3BED" w14:textId="77777777" w:rsidR="00340FD7" w:rsidRDefault="00340F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7D133" w14:textId="77777777" w:rsidR="00340FD7" w:rsidRDefault="00340F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DB968" w14:textId="77777777" w:rsidR="00340FD7" w:rsidRDefault="00340F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F3E40"/>
    <w:multiLevelType w:val="hybridMultilevel"/>
    <w:tmpl w:val="6F8495CE"/>
    <w:lvl w:ilvl="0" w:tplc="2D1AA2AE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81590"/>
    <w:multiLevelType w:val="hybridMultilevel"/>
    <w:tmpl w:val="DA7C6878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6678C7"/>
    <w:multiLevelType w:val="hybridMultilevel"/>
    <w:tmpl w:val="268AFE8C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992519"/>
    <w:multiLevelType w:val="hybridMultilevel"/>
    <w:tmpl w:val="2864FB02"/>
    <w:lvl w:ilvl="0" w:tplc="4182A172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691A3F"/>
    <w:multiLevelType w:val="hybridMultilevel"/>
    <w:tmpl w:val="7E04E236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D11A60DA">
      <w:numFmt w:val="bullet"/>
      <w:lvlText w:val="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0ED41A0"/>
    <w:multiLevelType w:val="hybridMultilevel"/>
    <w:tmpl w:val="D58615B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6F76AF1"/>
    <w:multiLevelType w:val="hybridMultilevel"/>
    <w:tmpl w:val="01D2257A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F1E279B"/>
    <w:multiLevelType w:val="hybridMultilevel"/>
    <w:tmpl w:val="258A91E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57307F8"/>
    <w:multiLevelType w:val="hybridMultilevel"/>
    <w:tmpl w:val="877C38B8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CEA7C54"/>
    <w:multiLevelType w:val="hybridMultilevel"/>
    <w:tmpl w:val="A48AB0AC"/>
    <w:lvl w:ilvl="0" w:tplc="E81C3B6A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827C9C"/>
    <w:multiLevelType w:val="hybridMultilevel"/>
    <w:tmpl w:val="95B24EE8"/>
    <w:lvl w:ilvl="0" w:tplc="2070F3F4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211749"/>
    <w:multiLevelType w:val="hybridMultilevel"/>
    <w:tmpl w:val="6E5055B6"/>
    <w:lvl w:ilvl="0" w:tplc="D55CDA68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956CEE"/>
    <w:multiLevelType w:val="hybridMultilevel"/>
    <w:tmpl w:val="578C0FEC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5D644E2"/>
    <w:multiLevelType w:val="hybridMultilevel"/>
    <w:tmpl w:val="38AA5C44"/>
    <w:lvl w:ilvl="0" w:tplc="E81C3B6A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293B25"/>
    <w:multiLevelType w:val="hybridMultilevel"/>
    <w:tmpl w:val="81A898BA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53F72B3"/>
    <w:multiLevelType w:val="hybridMultilevel"/>
    <w:tmpl w:val="54CA4D7A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6B5092A"/>
    <w:multiLevelType w:val="hybridMultilevel"/>
    <w:tmpl w:val="612C57EA"/>
    <w:lvl w:ilvl="0" w:tplc="E81C3B6A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145582"/>
    <w:multiLevelType w:val="hybridMultilevel"/>
    <w:tmpl w:val="32485122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A422EBF"/>
    <w:multiLevelType w:val="hybridMultilevel"/>
    <w:tmpl w:val="FF96E342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77E65D5"/>
    <w:multiLevelType w:val="hybridMultilevel"/>
    <w:tmpl w:val="27E27276"/>
    <w:lvl w:ilvl="0" w:tplc="2444CBFC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AB257C"/>
    <w:multiLevelType w:val="hybridMultilevel"/>
    <w:tmpl w:val="A734FA6E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BD142AB"/>
    <w:multiLevelType w:val="hybridMultilevel"/>
    <w:tmpl w:val="C9322C0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A87BD8"/>
    <w:multiLevelType w:val="hybridMultilevel"/>
    <w:tmpl w:val="77545CAA"/>
    <w:lvl w:ilvl="0" w:tplc="BA386D38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2834680">
    <w:abstractNumId w:val="2"/>
  </w:num>
  <w:num w:numId="2" w16cid:durableId="414404147">
    <w:abstractNumId w:val="21"/>
  </w:num>
  <w:num w:numId="3" w16cid:durableId="1574586367">
    <w:abstractNumId w:val="15"/>
  </w:num>
  <w:num w:numId="4" w16cid:durableId="151992971">
    <w:abstractNumId w:val="14"/>
  </w:num>
  <w:num w:numId="5" w16cid:durableId="318771630">
    <w:abstractNumId w:val="10"/>
  </w:num>
  <w:num w:numId="6" w16cid:durableId="820149011">
    <w:abstractNumId w:val="1"/>
  </w:num>
  <w:num w:numId="7" w16cid:durableId="1809128590">
    <w:abstractNumId w:val="19"/>
  </w:num>
  <w:num w:numId="8" w16cid:durableId="1120756575">
    <w:abstractNumId w:val="17"/>
  </w:num>
  <w:num w:numId="9" w16cid:durableId="85393684">
    <w:abstractNumId w:val="3"/>
  </w:num>
  <w:num w:numId="10" w16cid:durableId="175582639">
    <w:abstractNumId w:val="6"/>
  </w:num>
  <w:num w:numId="11" w16cid:durableId="312107337">
    <w:abstractNumId w:val="0"/>
  </w:num>
  <w:num w:numId="12" w16cid:durableId="1427118703">
    <w:abstractNumId w:val="7"/>
  </w:num>
  <w:num w:numId="13" w16cid:durableId="322858506">
    <w:abstractNumId w:val="22"/>
  </w:num>
  <w:num w:numId="14" w16cid:durableId="2122842802">
    <w:abstractNumId w:val="18"/>
  </w:num>
  <w:num w:numId="15" w16cid:durableId="342249024">
    <w:abstractNumId w:val="11"/>
  </w:num>
  <w:num w:numId="16" w16cid:durableId="256065508">
    <w:abstractNumId w:val="5"/>
  </w:num>
  <w:num w:numId="17" w16cid:durableId="18044515">
    <w:abstractNumId w:val="9"/>
  </w:num>
  <w:num w:numId="18" w16cid:durableId="556360802">
    <w:abstractNumId w:val="16"/>
  </w:num>
  <w:num w:numId="19" w16cid:durableId="525827431">
    <w:abstractNumId w:val="4"/>
  </w:num>
  <w:num w:numId="20" w16cid:durableId="1710495092">
    <w:abstractNumId w:val="8"/>
  </w:num>
  <w:num w:numId="21" w16cid:durableId="1920556169">
    <w:abstractNumId w:val="13"/>
  </w:num>
  <w:num w:numId="22" w16cid:durableId="1939874443">
    <w:abstractNumId w:val="12"/>
  </w:num>
  <w:num w:numId="23" w16cid:durableId="8609699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1FC6"/>
    <w:rsid w:val="000609E1"/>
    <w:rsid w:val="0029260F"/>
    <w:rsid w:val="002C5763"/>
    <w:rsid w:val="003241C1"/>
    <w:rsid w:val="003310A7"/>
    <w:rsid w:val="00340FD7"/>
    <w:rsid w:val="003C13F6"/>
    <w:rsid w:val="00404063"/>
    <w:rsid w:val="00444334"/>
    <w:rsid w:val="00451FC6"/>
    <w:rsid w:val="004677FC"/>
    <w:rsid w:val="004C607B"/>
    <w:rsid w:val="004E0E04"/>
    <w:rsid w:val="005D1ABD"/>
    <w:rsid w:val="005F016C"/>
    <w:rsid w:val="00713DD4"/>
    <w:rsid w:val="00864924"/>
    <w:rsid w:val="008673C2"/>
    <w:rsid w:val="008D25A9"/>
    <w:rsid w:val="00995952"/>
    <w:rsid w:val="00A1551E"/>
    <w:rsid w:val="00AF6A37"/>
    <w:rsid w:val="00BD78E5"/>
    <w:rsid w:val="00C03B3A"/>
    <w:rsid w:val="00C67139"/>
    <w:rsid w:val="00CF5A91"/>
    <w:rsid w:val="00DD5DB1"/>
    <w:rsid w:val="00E66272"/>
    <w:rsid w:val="00FF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574F2D"/>
  <w15:docId w15:val="{34A892C3-BB0A-46C3-BB6B-0012A0B6B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4"/>
        <w:sz w:val="24"/>
        <w:szCs w:val="24"/>
        <w:u w:val="single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1F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1FC6"/>
    <w:pPr>
      <w:spacing w:after="0" w:line="240" w:lineRule="auto"/>
    </w:pPr>
    <w:rPr>
      <w:rFonts w:ascii="Trebuchet MS" w:hAnsi="Trebuchet MS" w:cstheme="minorBidi"/>
      <w:kern w:val="0"/>
      <w:sz w:val="22"/>
      <w:szCs w:val="22"/>
      <w:u w:val="none"/>
    </w:rPr>
  </w:style>
  <w:style w:type="table" w:styleId="TableGrid">
    <w:name w:val="Table Grid"/>
    <w:basedOn w:val="TableNormal"/>
    <w:uiPriority w:val="59"/>
    <w:rsid w:val="00451FC6"/>
    <w:pPr>
      <w:spacing w:after="0" w:line="240" w:lineRule="auto"/>
    </w:pPr>
    <w:rPr>
      <w:rFonts w:ascii="Trebuchet MS" w:hAnsi="Trebuchet MS" w:cstheme="minorBidi"/>
      <w:kern w:val="0"/>
      <w:sz w:val="22"/>
      <w:szCs w:val="22"/>
      <w:u w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1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FC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10A7"/>
    <w:rPr>
      <w:color w:val="0563C1" w:themeColor="hyperlink"/>
      <w:u w:val="single"/>
    </w:rPr>
  </w:style>
  <w:style w:type="paragraph" w:customStyle="1" w:styleId="Default">
    <w:name w:val="Default"/>
    <w:rsid w:val="003310A7"/>
    <w:pPr>
      <w:autoSpaceDE w:val="0"/>
      <w:autoSpaceDN w:val="0"/>
      <w:adjustRightInd w:val="0"/>
      <w:spacing w:after="0" w:line="240" w:lineRule="auto"/>
    </w:pPr>
    <w:rPr>
      <w:color w:val="000000"/>
      <w:kern w:val="0"/>
    </w:rPr>
  </w:style>
  <w:style w:type="paragraph" w:styleId="Header">
    <w:name w:val="header"/>
    <w:basedOn w:val="Normal"/>
    <w:link w:val="HeaderChar"/>
    <w:uiPriority w:val="99"/>
    <w:unhideWhenUsed/>
    <w:rsid w:val="00340F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0FD7"/>
  </w:style>
  <w:style w:type="paragraph" w:styleId="Footer">
    <w:name w:val="footer"/>
    <w:basedOn w:val="Normal"/>
    <w:link w:val="FooterChar"/>
    <w:uiPriority w:val="99"/>
    <w:unhideWhenUsed/>
    <w:rsid w:val="00340F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F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ill@neswec.org.u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crossfieldsinstitute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jill@neswec.org.u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FD576-F154-444C-B773-5097FAB2A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1146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Taplin</dc:creator>
  <cp:lastModifiedBy>Jill Taplin</cp:lastModifiedBy>
  <cp:revision>17</cp:revision>
  <dcterms:created xsi:type="dcterms:W3CDTF">2018-05-01T20:36:00Z</dcterms:created>
  <dcterms:modified xsi:type="dcterms:W3CDTF">2022-09-16T10:55:00Z</dcterms:modified>
</cp:coreProperties>
</file>